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D43B9" w14:textId="7E5B1895" w:rsidR="00462446" w:rsidRPr="00E16C57" w:rsidRDefault="00462446" w:rsidP="00462446">
      <w:pPr>
        <w:pStyle w:val="af"/>
        <w:tabs>
          <w:tab w:val="right" w:pos="9639"/>
        </w:tabs>
        <w:rPr>
          <w:sz w:val="24"/>
          <w:szCs w:val="24"/>
          <w:lang w:val="en-US"/>
        </w:rPr>
      </w:pPr>
      <w:bookmarkStart w:id="0" w:name="_GoBack"/>
      <w:bookmarkEnd w:id="0"/>
      <w:r>
        <w:rPr>
          <w:sz w:val="24"/>
          <w:szCs w:val="24"/>
          <w:lang w:val="en-US"/>
        </w:rPr>
        <w:t>3GPP TSG-RAN WG2 Meeting #128</w:t>
      </w:r>
      <w:r>
        <w:rPr>
          <w:sz w:val="24"/>
          <w:szCs w:val="24"/>
          <w:lang w:val="en-US"/>
        </w:rPr>
        <w:tab/>
      </w:r>
      <w:r w:rsidR="00B16E2A" w:rsidRPr="0057570E">
        <w:rPr>
          <w:sz w:val="24"/>
          <w:szCs w:val="24"/>
          <w:lang w:val="en-US"/>
        </w:rPr>
        <w:t>R2-2410436</w:t>
      </w:r>
    </w:p>
    <w:p w14:paraId="632E21E4" w14:textId="2CDB67A0" w:rsidR="0011334B" w:rsidRPr="003B5C98" w:rsidRDefault="00462446" w:rsidP="0011334B">
      <w:pPr>
        <w:pStyle w:val="af"/>
        <w:tabs>
          <w:tab w:val="right" w:pos="9639"/>
        </w:tabs>
        <w:rPr>
          <w:bCs/>
          <w:sz w:val="24"/>
        </w:rPr>
      </w:pPr>
      <w:r>
        <w:rPr>
          <w:sz w:val="24"/>
          <w:szCs w:val="24"/>
          <w:lang w:val="en-US"/>
        </w:rPr>
        <w:t>Orlando</w:t>
      </w:r>
      <w:r w:rsidRPr="00A122D0">
        <w:rPr>
          <w:sz w:val="24"/>
          <w:szCs w:val="24"/>
          <w:lang w:val="en-US"/>
        </w:rPr>
        <w:t>, US</w:t>
      </w:r>
      <w:r>
        <w:rPr>
          <w:sz w:val="24"/>
          <w:szCs w:val="24"/>
          <w:lang w:val="en-US"/>
        </w:rPr>
        <w:t>, Nov 18</w:t>
      </w:r>
      <w:r w:rsidRPr="001C5FC8">
        <w:rPr>
          <w:sz w:val="24"/>
          <w:szCs w:val="24"/>
          <w:vertAlign w:val="superscript"/>
          <w:lang w:val="en-US"/>
        </w:rPr>
        <w:t>th</w:t>
      </w:r>
      <w:r>
        <w:rPr>
          <w:sz w:val="24"/>
          <w:szCs w:val="24"/>
          <w:lang w:val="en-US"/>
        </w:rPr>
        <w:t xml:space="preserve"> – 22</w:t>
      </w:r>
      <w:r w:rsidRPr="001C5FC8">
        <w:rPr>
          <w:sz w:val="24"/>
          <w:szCs w:val="24"/>
          <w:vertAlign w:val="superscript"/>
          <w:lang w:val="en-US"/>
        </w:rPr>
        <w:t>th</w:t>
      </w:r>
      <w:r w:rsidRPr="00E1063A">
        <w:rPr>
          <w:sz w:val="24"/>
          <w:szCs w:val="24"/>
          <w:lang w:val="en-US"/>
        </w:rPr>
        <w:t>, 2024</w:t>
      </w:r>
      <w:r w:rsidR="0011334B" w:rsidRPr="003B5C98">
        <w:rPr>
          <w:sz w:val="24"/>
          <w:szCs w:val="24"/>
          <w:lang w:val="da-DK" w:eastAsia="zh-CN"/>
        </w:rPr>
        <w:tab/>
      </w:r>
    </w:p>
    <w:p w14:paraId="54EE1B7B" w14:textId="40CC2DAF"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21136">
        <w:rPr>
          <w:rFonts w:cs="Arial"/>
          <w:b/>
          <w:bCs/>
          <w:sz w:val="24"/>
          <w:lang w:val="da-DK"/>
        </w:rPr>
        <w:t>8.7.4</w:t>
      </w:r>
      <w:r w:rsidR="00AB1A04">
        <w:rPr>
          <w:rFonts w:cs="Arial"/>
          <w:b/>
          <w:bCs/>
          <w:sz w:val="24"/>
          <w:lang w:val="da-DK"/>
        </w:rPr>
        <w:t>.2</w:t>
      </w:r>
      <w:r w:rsidR="0011334B">
        <w:rPr>
          <w:rFonts w:cs="Arial"/>
          <w:b/>
          <w:bCs/>
          <w:sz w:val="24"/>
          <w:lang w:val="da-DK"/>
        </w:rPr>
        <w:t xml:space="preserve"> </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2F178722"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7330E">
        <w:rPr>
          <w:rFonts w:ascii="Arial" w:hAnsi="Arial" w:cs="Arial"/>
          <w:b/>
          <w:bCs/>
          <w:sz w:val="24"/>
          <w:lang w:val="en-US"/>
        </w:rPr>
        <w:t xml:space="preserve">Discussion on </w:t>
      </w:r>
      <w:r w:rsidR="009E41CB">
        <w:rPr>
          <w:rFonts w:ascii="Arial" w:eastAsia="宋体" w:hAnsi="Arial" w:cs="Arial"/>
          <w:b/>
          <w:bCs/>
          <w:sz w:val="24"/>
          <w:lang w:val="en-US" w:eastAsia="zh-CN"/>
        </w:rPr>
        <w:t>Leftover</w:t>
      </w:r>
      <w:r w:rsidR="00AB1A04">
        <w:rPr>
          <w:rFonts w:ascii="Arial" w:hAnsi="Arial" w:cs="Arial"/>
          <w:b/>
          <w:bCs/>
          <w:sz w:val="24"/>
          <w:lang w:val="en-US"/>
        </w:rPr>
        <w:t xml:space="preserve"> </w:t>
      </w:r>
      <w:r w:rsidR="00B83C57">
        <w:rPr>
          <w:rFonts w:ascii="Arial" w:eastAsia="宋体" w:hAnsi="Arial" w:cs="Arial" w:hint="eastAsia"/>
          <w:b/>
          <w:bCs/>
          <w:sz w:val="24"/>
          <w:lang w:val="en-US" w:eastAsia="zh-CN"/>
        </w:rPr>
        <w:t>I</w:t>
      </w:r>
      <w:r w:rsidR="00AB1A04">
        <w:rPr>
          <w:rFonts w:ascii="Arial" w:hAnsi="Arial" w:cs="Arial"/>
          <w:b/>
          <w:bCs/>
          <w:sz w:val="24"/>
          <w:lang w:val="en-US"/>
        </w:rPr>
        <w:t xml:space="preserve">ssues for </w:t>
      </w:r>
      <w:r w:rsidR="00043405" w:rsidRPr="00043405">
        <w:rPr>
          <w:rFonts w:ascii="Arial" w:hAnsi="Arial" w:cs="Arial" w:hint="eastAsia"/>
          <w:b/>
          <w:bCs/>
          <w:sz w:val="24"/>
          <w:lang w:val="en-US"/>
        </w:rPr>
        <w:t>DSR</w:t>
      </w:r>
      <w:r w:rsidR="00043405">
        <w:rPr>
          <w:rFonts w:ascii="Arial" w:hAnsi="Arial" w:cs="Arial"/>
          <w:b/>
          <w:bCs/>
          <w:sz w:val="24"/>
          <w:lang w:val="en-US"/>
        </w:rPr>
        <w:t xml:space="preserve"> </w:t>
      </w:r>
      <w:r w:rsidR="00B83C57">
        <w:rPr>
          <w:rFonts w:ascii="Arial" w:eastAsia="宋体" w:hAnsi="Arial" w:cs="Arial" w:hint="eastAsia"/>
          <w:b/>
          <w:bCs/>
          <w:sz w:val="24"/>
          <w:lang w:val="en-US" w:eastAsia="zh-CN"/>
        </w:rPr>
        <w:t>E</w:t>
      </w:r>
      <w:r w:rsidR="0097330E">
        <w:rPr>
          <w:rFonts w:ascii="Arial" w:hAnsi="Arial" w:cs="Arial"/>
          <w:b/>
          <w:bCs/>
          <w:sz w:val="24"/>
          <w:lang w:val="en-US"/>
        </w:rPr>
        <w:t>nhancement</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2F6ADE4" w14:textId="69D0AD11" w:rsidR="00DE0A10" w:rsidRPr="00DE0A10" w:rsidRDefault="00A17630" w:rsidP="00DE0A10">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3B53C9A3" w14:textId="2E22B57C" w:rsidR="00FD48FC" w:rsidRPr="001538CC" w:rsidRDefault="0017203B" w:rsidP="0017203B">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宋体" w:hAnsi="Arial" w:cs="Arial"/>
          <w:szCs w:val="22"/>
          <w:lang w:eastAsia="zh-CN"/>
        </w:rPr>
        <w:t>The DSR enhancement ha</w:t>
      </w:r>
      <w:r w:rsidR="00B83C57" w:rsidRPr="001538CC">
        <w:rPr>
          <w:rFonts w:ascii="Arial" w:eastAsia="宋体" w:hAnsi="Arial" w:cs="Arial"/>
          <w:szCs w:val="22"/>
          <w:lang w:eastAsia="zh-CN"/>
        </w:rPr>
        <w:t>d</w:t>
      </w:r>
      <w:r w:rsidRPr="001538CC">
        <w:rPr>
          <w:rFonts w:ascii="Arial" w:eastAsia="宋体" w:hAnsi="Arial" w:cs="Arial"/>
          <w:szCs w:val="22"/>
          <w:lang w:eastAsia="zh-CN"/>
        </w:rPr>
        <w:t xml:space="preserve"> been widely discussed in</w:t>
      </w:r>
      <w:r w:rsidR="00DA6FDE" w:rsidRPr="001538CC">
        <w:rPr>
          <w:rFonts w:ascii="Arial" w:eastAsia="宋体" w:hAnsi="Arial" w:cs="Arial"/>
          <w:szCs w:val="22"/>
          <w:lang w:eastAsia="zh-CN"/>
        </w:rPr>
        <w:t xml:space="preserve"> the </w:t>
      </w:r>
      <w:r w:rsidR="00DE0A10" w:rsidRPr="001538CC">
        <w:rPr>
          <w:rFonts w:ascii="Arial" w:eastAsia="宋体" w:hAnsi="Arial" w:cs="Arial"/>
          <w:szCs w:val="22"/>
          <w:lang w:eastAsia="zh-CN"/>
        </w:rPr>
        <w:t xml:space="preserve">last </w:t>
      </w:r>
      <w:r w:rsidR="00B83C57" w:rsidRPr="001538CC">
        <w:rPr>
          <w:rFonts w:ascii="Arial" w:eastAsia="宋体" w:hAnsi="Arial" w:cs="Arial"/>
          <w:szCs w:val="22"/>
          <w:lang w:eastAsia="zh-CN"/>
        </w:rPr>
        <w:t>RAN2#127</w:t>
      </w:r>
      <w:r w:rsidR="00DE0A10" w:rsidRPr="001538CC">
        <w:rPr>
          <w:rFonts w:ascii="Arial" w:eastAsia="宋体" w:hAnsi="Arial" w:cs="Arial"/>
          <w:szCs w:val="22"/>
          <w:lang w:eastAsia="zh-CN"/>
        </w:rPr>
        <w:t>bis</w:t>
      </w:r>
      <w:r w:rsidRPr="001538CC">
        <w:rPr>
          <w:rFonts w:ascii="Arial" w:eastAsia="宋体" w:hAnsi="Arial" w:cs="Arial"/>
          <w:szCs w:val="22"/>
          <w:lang w:eastAsia="zh-CN"/>
        </w:rPr>
        <w:t xml:space="preserve"> meeting</w:t>
      </w:r>
      <w:r w:rsidR="00DE0A10" w:rsidRPr="001538CC">
        <w:rPr>
          <w:rFonts w:ascii="Arial" w:eastAsia="宋体" w:hAnsi="Arial" w:cs="Arial"/>
          <w:szCs w:val="22"/>
          <w:lang w:eastAsia="zh-CN"/>
        </w:rPr>
        <w:t>, and the</w:t>
      </w:r>
      <w:r w:rsidR="00FD48FC" w:rsidRPr="001538CC">
        <w:rPr>
          <w:rFonts w:ascii="Arial" w:eastAsia="宋体" w:hAnsi="Arial" w:cs="Arial"/>
          <w:szCs w:val="22"/>
          <w:lang w:val="en-US" w:eastAsia="zh-CN"/>
        </w:rPr>
        <w:t xml:space="preserve"> </w:t>
      </w:r>
      <w:r w:rsidR="00DE0A10" w:rsidRPr="001538CC">
        <w:rPr>
          <w:rFonts w:ascii="Arial" w:eastAsia="宋体" w:hAnsi="Arial" w:cs="Arial"/>
          <w:szCs w:val="22"/>
          <w:lang w:val="en-US" w:eastAsia="zh-CN"/>
        </w:rPr>
        <w:t>following</w:t>
      </w:r>
      <w:r w:rsidR="00B83C57" w:rsidRPr="001538CC">
        <w:rPr>
          <w:rFonts w:ascii="Arial" w:eastAsia="宋体" w:hAnsi="Arial" w:cs="Arial"/>
          <w:szCs w:val="22"/>
          <w:lang w:val="en-US" w:eastAsia="zh-CN"/>
        </w:rPr>
        <w:t xml:space="preserve"> </w:t>
      </w:r>
      <w:r w:rsidR="00DE0A10" w:rsidRPr="001538CC">
        <w:rPr>
          <w:rFonts w:ascii="Arial" w:eastAsia="宋体" w:hAnsi="Arial" w:cs="Arial"/>
          <w:szCs w:val="22"/>
          <w:lang w:val="en-US" w:eastAsia="zh-CN"/>
        </w:rPr>
        <w:t>agreements were achieved</w:t>
      </w:r>
      <w:r w:rsidR="00B83C57" w:rsidRPr="001538CC">
        <w:rPr>
          <w:rFonts w:ascii="Arial" w:eastAsia="宋体" w:hAnsi="Arial" w:cs="Arial"/>
          <w:szCs w:val="22"/>
          <w:lang w:val="en-US" w:eastAsia="zh-CN"/>
        </w:rPr>
        <w:t>:</w:t>
      </w:r>
      <w:r w:rsidR="00FD48FC" w:rsidRPr="001538CC">
        <w:rPr>
          <w:rFonts w:ascii="Arial" w:eastAsia="宋体" w:hAnsi="Arial" w:cs="Arial"/>
          <w:szCs w:val="22"/>
          <w:lang w:val="en-US" w:eastAsia="zh-CN"/>
        </w:rPr>
        <w:t xml:space="preserve"> </w:t>
      </w:r>
    </w:p>
    <w:tbl>
      <w:tblPr>
        <w:tblStyle w:val="af4"/>
        <w:tblW w:w="0" w:type="auto"/>
        <w:tblLook w:val="04A0" w:firstRow="1" w:lastRow="0" w:firstColumn="1" w:lastColumn="0" w:noHBand="0" w:noVBand="1"/>
      </w:tblPr>
      <w:tblGrid>
        <w:gridCol w:w="9629"/>
      </w:tblGrid>
      <w:tr w:rsidR="00FD48FC" w:rsidRPr="00790802" w14:paraId="36B7EB3D" w14:textId="77777777" w:rsidTr="007B3D34">
        <w:tc>
          <w:tcPr>
            <w:tcW w:w="9629" w:type="dxa"/>
          </w:tcPr>
          <w:p w14:paraId="25A72E7E" w14:textId="680704C7" w:rsidR="009B77AA" w:rsidRPr="009B77AA" w:rsidRDefault="009B77AA" w:rsidP="009B77AA">
            <w:pPr>
              <w:pStyle w:val="Agreement"/>
              <w:numPr>
                <w:ilvl w:val="0"/>
                <w:numId w:val="0"/>
              </w:numPr>
              <w:spacing w:line="240" w:lineRule="auto"/>
              <w:rPr>
                <w:rFonts w:eastAsia="宋体"/>
                <w:lang w:eastAsia="zh-CN"/>
              </w:rPr>
            </w:pPr>
            <w:r>
              <w:rPr>
                <w:rFonts w:eastAsia="宋体" w:hint="eastAsia"/>
                <w:lang w:eastAsia="zh-CN"/>
              </w:rPr>
              <w:t>R</w:t>
            </w:r>
            <w:r>
              <w:rPr>
                <w:rFonts w:eastAsia="宋体"/>
                <w:lang w:eastAsia="zh-CN"/>
              </w:rPr>
              <w:t>AN2#127 agreements</w:t>
            </w:r>
          </w:p>
          <w:p w14:paraId="2515BFF8" w14:textId="77777777" w:rsidR="003F4462" w:rsidRPr="002C3D53" w:rsidRDefault="003F4462" w:rsidP="003F4462">
            <w:pPr>
              <w:pStyle w:val="Agreement"/>
              <w:rPr>
                <w:b w:val="0"/>
              </w:rPr>
            </w:pPr>
            <w:r w:rsidRPr="002C3D53">
              <w:rPr>
                <w:b w:val="0"/>
              </w:rPr>
              <w:t>We do not change the definition of delay-critical data</w:t>
            </w:r>
          </w:p>
          <w:p w14:paraId="4E7255EC" w14:textId="77777777" w:rsidR="003F4462" w:rsidRPr="002C3D53" w:rsidRDefault="003F4462" w:rsidP="003F4462">
            <w:pPr>
              <w:pStyle w:val="Agreement"/>
              <w:rPr>
                <w:b w:val="0"/>
              </w:rPr>
            </w:pPr>
            <w:r w:rsidRPr="002C3D53">
              <w:rPr>
                <w:b w:val="0"/>
              </w:rPr>
              <w:t>For the sake of RAN2 discussions, we use the following terms: triggering threshold, reporting threshold(s)</w:t>
            </w:r>
          </w:p>
          <w:p w14:paraId="13572DDB" w14:textId="77777777" w:rsidR="003F4462" w:rsidRPr="002C3D53" w:rsidRDefault="003F4462" w:rsidP="003F4462">
            <w:pPr>
              <w:pStyle w:val="Agreement"/>
              <w:rPr>
                <w:b w:val="0"/>
              </w:rPr>
            </w:pPr>
            <w:r w:rsidRPr="002C3D53">
              <w:rPr>
                <w:b w:val="0"/>
              </w:rPr>
              <w:t>Companies should analyse the impact of setting the triggering threshold to value lower than largest reporting threshold on DSR procedure, e.g. triggering, cancellation etc.</w:t>
            </w:r>
          </w:p>
          <w:p w14:paraId="1286EC59" w14:textId="77777777" w:rsidR="003F4462" w:rsidRPr="002C3D53" w:rsidRDefault="003F4462" w:rsidP="003F4462">
            <w:pPr>
              <w:pStyle w:val="Agreement"/>
              <w:rPr>
                <w:b w:val="0"/>
                <w:lang w:val="en-US"/>
              </w:rPr>
            </w:pPr>
            <w:r w:rsidRPr="002C3D53">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5D25D83D" w14:textId="79E2CE0F" w:rsidR="003F4462" w:rsidRPr="002C3D53" w:rsidRDefault="003F4462" w:rsidP="00C22B91">
            <w:pPr>
              <w:pStyle w:val="Agreement"/>
              <w:numPr>
                <w:ilvl w:val="1"/>
                <w:numId w:val="10"/>
              </w:numPr>
              <w:tabs>
                <w:tab w:val="clear" w:pos="1619"/>
              </w:tabs>
              <w:spacing w:line="240" w:lineRule="auto"/>
              <w:rPr>
                <w:b w:val="0"/>
                <w:lang w:val="en-US"/>
              </w:rPr>
            </w:pPr>
            <w:r w:rsidRPr="002C3D53">
              <w:rPr>
                <w:b w:val="0"/>
                <w:lang w:val="en-US"/>
              </w:rPr>
              <w:t xml:space="preserve">Buffer size of data volume in each portion </w:t>
            </w:r>
          </w:p>
          <w:p w14:paraId="0FE5880F" w14:textId="0D080BC4" w:rsidR="003F4462" w:rsidRPr="002C3D53" w:rsidRDefault="003F4462" w:rsidP="00C22B91">
            <w:pPr>
              <w:pStyle w:val="Agreement"/>
              <w:numPr>
                <w:ilvl w:val="1"/>
                <w:numId w:val="10"/>
              </w:numPr>
              <w:tabs>
                <w:tab w:val="clear" w:pos="1619"/>
              </w:tabs>
              <w:spacing w:line="240" w:lineRule="auto"/>
              <w:rPr>
                <w:b w:val="0"/>
                <w:szCs w:val="22"/>
                <w:lang w:val="en-US"/>
              </w:rPr>
            </w:pPr>
            <w:r w:rsidRPr="002C3D53">
              <w:rPr>
                <w:b w:val="0"/>
                <w:szCs w:val="22"/>
                <w:lang w:val="en-US"/>
              </w:rPr>
              <w:t>Shortest remaining time among PDCP SDUs buffered in each portion.</w:t>
            </w:r>
          </w:p>
          <w:p w14:paraId="73A17080" w14:textId="77777777" w:rsidR="003F4462" w:rsidRPr="002C3D53" w:rsidRDefault="003F4462" w:rsidP="003F4462">
            <w:pPr>
              <w:pStyle w:val="Agreement"/>
              <w:rPr>
                <w:b w:val="0"/>
                <w:lang w:val="en-US"/>
              </w:rPr>
            </w:pPr>
            <w:r w:rsidRPr="002C3D53">
              <w:rPr>
                <w:b w:val="0"/>
                <w:lang w:val="en-US"/>
              </w:rPr>
              <w:t>There is no need to include PSI in the enhanced DSR MAC CE.</w:t>
            </w:r>
          </w:p>
          <w:p w14:paraId="1365E287" w14:textId="77777777" w:rsidR="003F4462" w:rsidRPr="002C3D53" w:rsidRDefault="003F4462" w:rsidP="003F4462">
            <w:pPr>
              <w:pStyle w:val="Agreement"/>
              <w:rPr>
                <w:b w:val="0"/>
              </w:rPr>
            </w:pPr>
            <w:r w:rsidRPr="002C3D53">
              <w:rPr>
                <w:b w:val="0"/>
              </w:rPr>
              <w:t>A one-bit indication may indicate whether a certain/further pair of remaining time information and buffer size information is present in the new DSR MAC CE for the associated LCG.</w:t>
            </w:r>
          </w:p>
          <w:p w14:paraId="1BFC3CDF" w14:textId="46B00A9E" w:rsidR="00FD48FC" w:rsidRPr="001335CF" w:rsidRDefault="003F4462" w:rsidP="003F4462">
            <w:pPr>
              <w:pStyle w:val="Agreement"/>
            </w:pPr>
            <w:r w:rsidRPr="002C3D53">
              <w:rPr>
                <w:b w:val="0"/>
              </w:rPr>
              <w:t>FFS whether old and new DSR can be configured/used at the same time or we always use a new DSR in case there is at least one LCG configured with multiple reporting thresholds</w:t>
            </w:r>
          </w:p>
        </w:tc>
      </w:tr>
    </w:tbl>
    <w:p w14:paraId="1CCF53F6" w14:textId="3DF8C789" w:rsidR="00B95738" w:rsidRPr="001538CC" w:rsidRDefault="00B95738" w:rsidP="00C8386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宋体" w:hAnsi="Arial" w:cs="Arial"/>
          <w:szCs w:val="22"/>
          <w:lang w:eastAsia="zh-CN"/>
        </w:rPr>
        <w:t>T</w:t>
      </w:r>
      <w:r w:rsidR="00B83C57" w:rsidRPr="001538CC">
        <w:rPr>
          <w:rFonts w:ascii="Arial" w:eastAsia="宋体" w:hAnsi="Arial" w:cs="Arial"/>
          <w:szCs w:val="22"/>
          <w:lang w:eastAsia="zh-CN"/>
        </w:rPr>
        <w:t>his</w:t>
      </w:r>
      <w:r w:rsidRPr="001538CC">
        <w:rPr>
          <w:rFonts w:ascii="Arial" w:eastAsia="宋体" w:hAnsi="Arial" w:cs="Arial"/>
          <w:szCs w:val="22"/>
          <w:lang w:eastAsia="zh-CN"/>
        </w:rPr>
        <w:t xml:space="preserve"> paper </w:t>
      </w:r>
      <w:r w:rsidR="00B83C57" w:rsidRPr="001538CC">
        <w:rPr>
          <w:rFonts w:ascii="Arial" w:eastAsia="宋体" w:hAnsi="Arial" w:cs="Arial"/>
          <w:szCs w:val="22"/>
          <w:lang w:eastAsia="zh-CN"/>
        </w:rPr>
        <w:t>aims to discuss</w:t>
      </w:r>
      <w:r w:rsidRPr="001538CC">
        <w:rPr>
          <w:rFonts w:ascii="Arial" w:eastAsia="宋体" w:hAnsi="Arial" w:cs="Arial"/>
          <w:szCs w:val="22"/>
          <w:lang w:eastAsia="zh-CN"/>
        </w:rPr>
        <w:t xml:space="preserve"> the </w:t>
      </w:r>
      <w:r w:rsidR="00AB3FA3" w:rsidRPr="001538CC">
        <w:rPr>
          <w:rFonts w:ascii="Arial" w:eastAsia="宋体" w:hAnsi="Arial" w:cs="Arial"/>
          <w:szCs w:val="22"/>
          <w:lang w:eastAsia="zh-CN"/>
        </w:rPr>
        <w:t>remaining issues with respect to</w:t>
      </w:r>
      <w:r w:rsidR="00B74717" w:rsidRPr="001538CC">
        <w:rPr>
          <w:rFonts w:ascii="Arial" w:eastAsia="宋体" w:hAnsi="Arial" w:cs="Arial"/>
          <w:szCs w:val="22"/>
          <w:lang w:eastAsia="zh-CN"/>
        </w:rPr>
        <w:t xml:space="preserve"> </w:t>
      </w:r>
      <w:r w:rsidRPr="001538CC">
        <w:rPr>
          <w:rFonts w:ascii="Arial" w:eastAsia="宋体" w:hAnsi="Arial" w:cs="Arial"/>
          <w:szCs w:val="22"/>
          <w:lang w:eastAsia="zh-CN"/>
        </w:rPr>
        <w:t xml:space="preserve">DSR enhancement for XR. </w:t>
      </w:r>
    </w:p>
    <w:p w14:paraId="3AF2F7CE" w14:textId="0C0B97B5" w:rsidR="000D7C2A" w:rsidRPr="00DA6FDE" w:rsidRDefault="00C83866" w:rsidP="00DA6FDE">
      <w:pPr>
        <w:pStyle w:val="1"/>
        <w:overflowPunct w:val="0"/>
        <w:autoSpaceDE w:val="0"/>
        <w:autoSpaceDN w:val="0"/>
        <w:adjustRightInd w:val="0"/>
        <w:spacing w:line="240" w:lineRule="auto"/>
        <w:jc w:val="both"/>
        <w:textAlignment w:val="baseline"/>
        <w:rPr>
          <w:rFonts w:eastAsia="宋体"/>
          <w:lang w:eastAsia="zh-CN"/>
        </w:rPr>
      </w:pPr>
      <w:r>
        <w:rPr>
          <w:rFonts w:eastAsia="宋体" w:cs="Arial"/>
          <w:szCs w:val="36"/>
          <w:lang w:eastAsia="zh-CN"/>
        </w:rPr>
        <w:t xml:space="preserve">2 </w:t>
      </w:r>
      <w:r w:rsidRPr="00965A01">
        <w:rPr>
          <w:rFonts w:eastAsia="宋体" w:cs="Arial"/>
          <w:szCs w:val="36"/>
          <w:lang w:eastAsia="zh-CN"/>
        </w:rPr>
        <w:t xml:space="preserve">Discussion </w:t>
      </w:r>
    </w:p>
    <w:p w14:paraId="60A5D629" w14:textId="3BC222BF" w:rsidR="00B37B80" w:rsidRPr="001538CC" w:rsidRDefault="00B37B80" w:rsidP="009C3B08">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宋体" w:hAnsi="Arial" w:cs="Arial"/>
          <w:szCs w:val="22"/>
          <w:lang w:eastAsia="zh-CN"/>
        </w:rPr>
        <w:t>In Rel-18, there is only on</w:t>
      </w:r>
      <w:r w:rsidR="00CF6FBE" w:rsidRPr="001538CC">
        <w:rPr>
          <w:rFonts w:ascii="Arial" w:eastAsia="宋体" w:hAnsi="Arial" w:cs="Arial"/>
          <w:szCs w:val="22"/>
          <w:lang w:eastAsia="zh-CN"/>
        </w:rPr>
        <w:t>e</w:t>
      </w:r>
      <w:r w:rsidRPr="001538CC">
        <w:rPr>
          <w:rFonts w:ascii="Arial" w:eastAsia="宋体" w:hAnsi="Arial" w:cs="Arial"/>
          <w:szCs w:val="22"/>
          <w:lang w:eastAsia="zh-CN"/>
        </w:rPr>
        <w:t xml:space="preserve"> remaining time threshold. Once the remaining time falls below the threshold, the data becomes delay-critical data and a DSR is triggered to report the delay-critical data, which means that the remaining time threshold is used for both reporting threshold and triggering threshold. To increase the granularity of delay informa</w:t>
      </w:r>
      <w:r w:rsidR="00763183" w:rsidRPr="001538CC">
        <w:rPr>
          <w:rFonts w:ascii="Arial" w:eastAsia="宋体" w:hAnsi="Arial" w:cs="Arial"/>
          <w:szCs w:val="22"/>
          <w:lang w:eastAsia="zh-CN"/>
        </w:rPr>
        <w:t>tion, it wa</w:t>
      </w:r>
      <w:r w:rsidR="002776AC" w:rsidRPr="001538CC">
        <w:rPr>
          <w:rFonts w:ascii="Arial" w:eastAsia="宋体" w:hAnsi="Arial" w:cs="Arial"/>
          <w:szCs w:val="22"/>
          <w:lang w:eastAsia="zh-CN"/>
        </w:rPr>
        <w:t xml:space="preserve">s agreed in </w:t>
      </w:r>
      <w:r w:rsidR="00763183" w:rsidRPr="001538CC">
        <w:rPr>
          <w:rFonts w:ascii="Arial" w:eastAsia="宋体" w:hAnsi="Arial" w:cs="Arial"/>
          <w:szCs w:val="22"/>
          <w:lang w:eastAsia="zh-CN"/>
        </w:rPr>
        <w:t xml:space="preserve">the </w:t>
      </w:r>
      <w:r w:rsidR="002776AC" w:rsidRPr="001538CC">
        <w:rPr>
          <w:rFonts w:ascii="Arial" w:eastAsia="宋体" w:hAnsi="Arial" w:cs="Arial"/>
          <w:szCs w:val="22"/>
          <w:lang w:eastAsia="zh-CN"/>
        </w:rPr>
        <w:t xml:space="preserve">RAN2#127 </w:t>
      </w:r>
      <w:r w:rsidRPr="001538CC">
        <w:rPr>
          <w:rFonts w:ascii="Arial" w:eastAsia="宋体" w:hAnsi="Arial" w:cs="Arial"/>
          <w:szCs w:val="22"/>
          <w:lang w:eastAsia="zh-CN"/>
        </w:rPr>
        <w:t xml:space="preserve">meeting that multiple </w:t>
      </w:r>
      <w:r w:rsidR="00575E1B" w:rsidRPr="001538CC">
        <w:rPr>
          <w:rFonts w:ascii="Arial" w:eastAsia="宋体" w:hAnsi="Arial" w:cs="Arial"/>
          <w:szCs w:val="22"/>
          <w:lang w:eastAsia="zh-CN"/>
        </w:rPr>
        <w:t>reporting</w:t>
      </w:r>
      <w:r w:rsidRPr="001538CC">
        <w:rPr>
          <w:rFonts w:ascii="Arial" w:eastAsia="宋体" w:hAnsi="Arial" w:cs="Arial"/>
          <w:szCs w:val="22"/>
          <w:lang w:eastAsia="zh-CN"/>
        </w:rPr>
        <w:t xml:space="preserve"> thresholds could be configured for each LCG to report multiple pairs of remaining time and buffer size</w:t>
      </w:r>
      <w:r w:rsidR="002776AC" w:rsidRPr="001538CC">
        <w:rPr>
          <w:rFonts w:ascii="Arial" w:eastAsia="宋体" w:hAnsi="Arial" w:cs="Arial"/>
          <w:szCs w:val="22"/>
          <w:lang w:eastAsia="zh-CN"/>
        </w:rPr>
        <w:t xml:space="preserve"> information</w:t>
      </w:r>
      <w:r w:rsidRPr="001538CC">
        <w:rPr>
          <w:rFonts w:ascii="Arial" w:eastAsia="宋体" w:hAnsi="Arial" w:cs="Arial"/>
          <w:szCs w:val="22"/>
          <w:lang w:eastAsia="zh-CN"/>
        </w:rPr>
        <w:t xml:space="preserve">. However, it is undetermined how to configure the triggering threshold with multiple reporting thresholds. </w:t>
      </w:r>
    </w:p>
    <w:p w14:paraId="321CA79D" w14:textId="2624251C" w:rsidR="004B04F7" w:rsidRPr="001538CC" w:rsidRDefault="00B37B80" w:rsidP="009C3B08">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宋体" w:hAnsi="Arial" w:cs="Arial"/>
          <w:szCs w:val="22"/>
          <w:lang w:eastAsia="zh-CN"/>
        </w:rPr>
        <w:t xml:space="preserve">In the last meeting, it has agreed that the triggering threshold can be configured as the value lower than the largest reporting threshold on DSR procedure. </w:t>
      </w:r>
      <w:r w:rsidR="002776AC" w:rsidRPr="001538CC">
        <w:rPr>
          <w:rFonts w:ascii="Arial" w:eastAsia="宋体" w:hAnsi="Arial" w:cs="Arial"/>
          <w:szCs w:val="22"/>
          <w:lang w:eastAsia="zh-CN"/>
        </w:rPr>
        <w:t>There would</w:t>
      </w:r>
      <w:r w:rsidR="004B04F7" w:rsidRPr="001538CC">
        <w:rPr>
          <w:rFonts w:ascii="Arial" w:eastAsia="宋体" w:hAnsi="Arial" w:cs="Arial"/>
          <w:szCs w:val="22"/>
          <w:lang w:eastAsia="zh-CN"/>
        </w:rPr>
        <w:t xml:space="preserve"> be following two cases.</w:t>
      </w:r>
    </w:p>
    <w:p w14:paraId="11B05E1C" w14:textId="72E137B8" w:rsidR="002C3F26" w:rsidRPr="001538CC" w:rsidRDefault="002C3F26" w:rsidP="00C22B91">
      <w:pPr>
        <w:pStyle w:val="af5"/>
        <w:numPr>
          <w:ilvl w:val="0"/>
          <w:numId w:val="11"/>
        </w:numPr>
        <w:overflowPunct w:val="0"/>
        <w:autoSpaceDE w:val="0"/>
        <w:autoSpaceDN w:val="0"/>
        <w:adjustRightInd w:val="0"/>
        <w:spacing w:before="180" w:line="360" w:lineRule="auto"/>
        <w:jc w:val="both"/>
        <w:textAlignment w:val="baseline"/>
        <w:rPr>
          <w:rFonts w:ascii="Arial" w:eastAsia="宋体" w:hAnsi="Arial" w:cs="Arial"/>
          <w:b/>
          <w:lang w:eastAsia="zh-CN"/>
        </w:rPr>
      </w:pPr>
      <w:r w:rsidRPr="001538CC">
        <w:rPr>
          <w:rFonts w:ascii="Arial" w:eastAsia="宋体" w:hAnsi="Arial" w:cs="Arial"/>
          <w:b/>
          <w:lang w:eastAsia="zh-CN"/>
        </w:rPr>
        <w:lastRenderedPageBreak/>
        <w:t>Case1 (TriggerThresh ≤ ReportThresh1(smallest) &lt; ReportThresh2&lt; ReportThresh3(largest) )</w:t>
      </w:r>
    </w:p>
    <w:p w14:paraId="36171E15" w14:textId="556B5DBF" w:rsidR="002C3F26" w:rsidRPr="001538CC" w:rsidRDefault="002776AC" w:rsidP="002C3F26">
      <w:pPr>
        <w:overflowPunct w:val="0"/>
        <w:autoSpaceDE w:val="0"/>
        <w:autoSpaceDN w:val="0"/>
        <w:adjustRightInd w:val="0"/>
        <w:spacing w:before="180" w:line="360" w:lineRule="auto"/>
        <w:jc w:val="both"/>
        <w:textAlignment w:val="baseline"/>
        <w:rPr>
          <w:rFonts w:ascii="Arial" w:eastAsia="宋体" w:hAnsi="Arial" w:cs="Arial"/>
          <w:szCs w:val="22"/>
          <w:lang w:val="pl-PL" w:eastAsia="zh-CN"/>
        </w:rPr>
      </w:pPr>
      <w:r w:rsidRPr="001538CC">
        <w:rPr>
          <w:rFonts w:ascii="Arial" w:eastAsia="宋体" w:hAnsi="Arial" w:cs="Arial"/>
          <w:szCs w:val="22"/>
          <w:lang w:eastAsia="zh-CN"/>
        </w:rPr>
        <w:t>For simplicity, the delay critical data is also defined as the remaining time smaller than the DSR triggering threshold.</w:t>
      </w:r>
      <w:r w:rsidRPr="001538CC">
        <w:rPr>
          <w:rFonts w:ascii="Arial" w:eastAsia="宋体" w:hAnsi="Arial" w:cs="Arial"/>
          <w:szCs w:val="22"/>
          <w:lang w:val="pl-PL" w:eastAsia="zh-CN"/>
        </w:rPr>
        <w:t xml:space="preserve"> </w:t>
      </w:r>
      <w:r w:rsidR="002C3F26" w:rsidRPr="001538CC">
        <w:rPr>
          <w:rFonts w:ascii="Arial" w:eastAsia="宋体" w:hAnsi="Arial" w:cs="Arial"/>
          <w:szCs w:val="22"/>
          <w:lang w:val="pl-PL" w:eastAsia="zh-CN"/>
        </w:rPr>
        <w:t>In this case, once a DSR</w:t>
      </w:r>
      <w:r w:rsidR="00CF6FBE" w:rsidRPr="001538CC">
        <w:rPr>
          <w:rFonts w:ascii="Arial" w:eastAsia="宋体" w:hAnsi="Arial" w:cs="Arial"/>
          <w:szCs w:val="22"/>
          <w:lang w:val="pl-PL" w:eastAsia="zh-CN"/>
        </w:rPr>
        <w:t xml:space="preserve"> is</w:t>
      </w:r>
      <w:r w:rsidR="002C3F26" w:rsidRPr="001538CC">
        <w:rPr>
          <w:rFonts w:ascii="Arial" w:eastAsia="宋体" w:hAnsi="Arial" w:cs="Arial"/>
          <w:szCs w:val="22"/>
          <w:lang w:val="pl-PL" w:eastAsia="zh-CN"/>
        </w:rPr>
        <w:t xml:space="preserve"> triggered, the information of delay-critical data (with triggering threshold 1) and all non-delay critical data (with other triggering threshold) would be reported. In this way, the network can optimize the resource allocation for delay-critical data</w:t>
      </w:r>
      <w:r w:rsidR="00CF6FBE" w:rsidRPr="001538CC">
        <w:rPr>
          <w:rFonts w:ascii="Arial" w:eastAsia="宋体" w:hAnsi="Arial" w:cs="Arial"/>
          <w:szCs w:val="22"/>
          <w:lang w:val="pl-PL" w:eastAsia="zh-CN"/>
        </w:rPr>
        <w:t xml:space="preserve"> first</w:t>
      </w:r>
      <w:r w:rsidR="002C3F26" w:rsidRPr="001538CC">
        <w:rPr>
          <w:rFonts w:ascii="Arial" w:eastAsia="宋体" w:hAnsi="Arial" w:cs="Arial"/>
          <w:szCs w:val="22"/>
          <w:lang w:val="pl-PL" w:eastAsia="zh-CN"/>
        </w:rPr>
        <w:t>. After that, the network can schedule resources for other non-delay critical data, which can avoid the case where most of the data becomes delay-c</w:t>
      </w:r>
      <w:r w:rsidR="00CF6FBE" w:rsidRPr="001538CC">
        <w:rPr>
          <w:rFonts w:ascii="Arial" w:eastAsia="宋体" w:hAnsi="Arial" w:cs="Arial"/>
          <w:szCs w:val="22"/>
          <w:lang w:val="pl-PL" w:eastAsia="zh-CN"/>
        </w:rPr>
        <w:t>ritical data before transmission</w:t>
      </w:r>
      <w:r w:rsidR="002C3F26" w:rsidRPr="001538CC">
        <w:rPr>
          <w:rFonts w:ascii="Arial" w:eastAsia="宋体" w:hAnsi="Arial" w:cs="Arial"/>
          <w:szCs w:val="22"/>
          <w:lang w:val="pl-PL" w:eastAsia="zh-CN"/>
        </w:rPr>
        <w:t xml:space="preserve">. </w:t>
      </w:r>
    </w:p>
    <w:p w14:paraId="744AD50E" w14:textId="58AC4E6A" w:rsidR="00E56CD4" w:rsidRPr="001538CC" w:rsidRDefault="00E56CD4" w:rsidP="002C3F2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等线" w:hAnsi="Arial" w:cs="Arial"/>
          <w:b/>
          <w:bCs/>
          <w:szCs w:val="22"/>
          <w:lang w:eastAsia="zh-CN"/>
        </w:rPr>
        <w:t xml:space="preserve">Observation </w:t>
      </w:r>
      <w:r w:rsidRPr="001538CC">
        <w:rPr>
          <w:rFonts w:ascii="Arial" w:hAnsi="Arial" w:cs="Arial"/>
          <w:b/>
          <w:bCs/>
        </w:rPr>
        <w:t>1</w:t>
      </w:r>
      <w:r w:rsidRPr="001538CC">
        <w:rPr>
          <w:rFonts w:ascii="Arial" w:eastAsia="等线" w:hAnsi="Arial" w:cs="Arial"/>
          <w:b/>
          <w:bCs/>
          <w:szCs w:val="22"/>
          <w:lang w:eastAsia="zh-CN"/>
        </w:rPr>
        <w:t xml:space="preserve">: Setting the triggering threshold to </w:t>
      </w:r>
      <w:r w:rsidR="001145AF" w:rsidRPr="001538CC">
        <w:rPr>
          <w:rFonts w:ascii="Arial" w:eastAsia="等线" w:hAnsi="Arial" w:cs="Arial"/>
          <w:b/>
          <w:bCs/>
          <w:szCs w:val="22"/>
          <w:lang w:eastAsia="zh-CN"/>
        </w:rPr>
        <w:t>a value equivalent to</w:t>
      </w:r>
      <w:r w:rsidR="00D61B8B" w:rsidRPr="001538CC">
        <w:rPr>
          <w:rFonts w:ascii="Arial" w:eastAsia="等线" w:hAnsi="Arial" w:cs="Arial"/>
          <w:b/>
          <w:bCs/>
          <w:szCs w:val="22"/>
          <w:lang w:eastAsia="zh-CN"/>
        </w:rPr>
        <w:t xml:space="preserve"> </w:t>
      </w:r>
      <w:r w:rsidR="001145AF" w:rsidRPr="001538CC">
        <w:rPr>
          <w:rFonts w:ascii="Arial" w:eastAsia="等线" w:hAnsi="Arial" w:cs="Arial"/>
          <w:b/>
          <w:bCs/>
          <w:szCs w:val="22"/>
          <w:lang w:eastAsia="zh-CN"/>
        </w:rPr>
        <w:t xml:space="preserve">a </w:t>
      </w:r>
      <w:r w:rsidRPr="001538CC">
        <w:rPr>
          <w:rFonts w:ascii="Arial" w:eastAsia="等线" w:hAnsi="Arial" w:cs="Arial"/>
          <w:b/>
          <w:bCs/>
          <w:szCs w:val="22"/>
          <w:lang w:eastAsia="zh-CN"/>
        </w:rPr>
        <w:t>lower reporting threshold can avoid the case where most of the data becomes delay-c</w:t>
      </w:r>
      <w:r w:rsidR="00D61B8B" w:rsidRPr="001538CC">
        <w:rPr>
          <w:rFonts w:ascii="Arial" w:eastAsia="等线" w:hAnsi="Arial" w:cs="Arial"/>
          <w:b/>
          <w:bCs/>
          <w:szCs w:val="22"/>
          <w:lang w:eastAsia="zh-CN"/>
        </w:rPr>
        <w:t>ritical data before transmission</w:t>
      </w:r>
      <w:r w:rsidRPr="001538CC">
        <w:rPr>
          <w:rFonts w:ascii="Arial" w:eastAsia="等线" w:hAnsi="Arial" w:cs="Arial"/>
          <w:b/>
          <w:bCs/>
          <w:szCs w:val="22"/>
          <w:lang w:eastAsia="zh-CN"/>
        </w:rPr>
        <w:t>.</w:t>
      </w:r>
    </w:p>
    <w:p w14:paraId="187A784F" w14:textId="48BB9153" w:rsidR="004B04F7" w:rsidRPr="001538CC" w:rsidRDefault="004B04F7" w:rsidP="00C22B91">
      <w:pPr>
        <w:pStyle w:val="af5"/>
        <w:numPr>
          <w:ilvl w:val="0"/>
          <w:numId w:val="11"/>
        </w:numPr>
        <w:overflowPunct w:val="0"/>
        <w:autoSpaceDE w:val="0"/>
        <w:autoSpaceDN w:val="0"/>
        <w:adjustRightInd w:val="0"/>
        <w:spacing w:before="180" w:line="360" w:lineRule="auto"/>
        <w:jc w:val="both"/>
        <w:textAlignment w:val="baseline"/>
        <w:rPr>
          <w:rFonts w:ascii="Arial" w:eastAsia="宋体" w:hAnsi="Arial" w:cs="Arial"/>
          <w:b/>
          <w:lang w:eastAsia="zh-CN"/>
        </w:rPr>
      </w:pPr>
      <w:r w:rsidRPr="001538CC">
        <w:rPr>
          <w:rFonts w:ascii="Arial" w:eastAsia="宋体" w:hAnsi="Arial" w:cs="Arial"/>
          <w:b/>
          <w:lang w:eastAsia="zh-CN"/>
        </w:rPr>
        <w:t>C</w:t>
      </w:r>
      <w:r w:rsidR="002C3F26" w:rsidRPr="001538CC">
        <w:rPr>
          <w:rFonts w:ascii="Arial" w:eastAsia="宋体" w:hAnsi="Arial" w:cs="Arial"/>
          <w:b/>
          <w:lang w:eastAsia="zh-CN"/>
        </w:rPr>
        <w:t>ase2</w:t>
      </w:r>
      <w:r w:rsidR="00272DD6" w:rsidRPr="001538CC">
        <w:rPr>
          <w:rFonts w:ascii="Arial" w:eastAsia="宋体" w:hAnsi="Arial" w:cs="Arial"/>
          <w:b/>
          <w:lang w:eastAsia="zh-CN"/>
        </w:rPr>
        <w:t xml:space="preserve"> </w:t>
      </w:r>
      <w:r w:rsidRPr="001538CC">
        <w:rPr>
          <w:rFonts w:ascii="Arial" w:eastAsia="宋体" w:hAnsi="Arial" w:cs="Arial"/>
          <w:b/>
          <w:lang w:eastAsia="zh-CN"/>
        </w:rPr>
        <w:t>(</w:t>
      </w:r>
      <w:r w:rsidR="005454FF" w:rsidRPr="001538CC">
        <w:rPr>
          <w:rFonts w:ascii="Arial" w:eastAsia="宋体" w:hAnsi="Arial" w:cs="Arial"/>
          <w:b/>
          <w:lang w:eastAsia="zh-CN"/>
        </w:rPr>
        <w:t>ReportThresh1</w:t>
      </w:r>
      <w:r w:rsidR="00553F96" w:rsidRPr="001538CC">
        <w:rPr>
          <w:rFonts w:ascii="Arial" w:eastAsia="宋体" w:hAnsi="Arial" w:cs="Arial"/>
          <w:b/>
          <w:lang w:eastAsia="zh-CN"/>
        </w:rPr>
        <w:t>(smallest)</w:t>
      </w:r>
      <w:r w:rsidR="005454FF" w:rsidRPr="001538CC">
        <w:rPr>
          <w:rFonts w:ascii="Arial" w:eastAsia="宋体" w:hAnsi="Arial" w:cs="Arial"/>
          <w:b/>
          <w:lang w:eastAsia="zh-CN"/>
        </w:rPr>
        <w:t xml:space="preserve"> &lt; ReportThresh2 &lt; Trigger</w:t>
      </w:r>
      <w:r w:rsidR="000E4ADA" w:rsidRPr="001538CC">
        <w:rPr>
          <w:rFonts w:ascii="Arial" w:eastAsia="宋体" w:hAnsi="Arial" w:cs="Arial"/>
          <w:b/>
          <w:lang w:eastAsia="zh-CN"/>
        </w:rPr>
        <w:t xml:space="preserve">Thresh </w:t>
      </w:r>
      <w:r w:rsidR="00AF4DDE" w:rsidRPr="001538CC">
        <w:rPr>
          <w:rFonts w:ascii="Arial" w:eastAsia="宋体" w:hAnsi="Arial" w:cs="Arial"/>
          <w:b/>
          <w:lang w:eastAsia="zh-CN"/>
        </w:rPr>
        <w:t>&lt;</w:t>
      </w:r>
      <w:r w:rsidR="005454FF" w:rsidRPr="001538CC">
        <w:rPr>
          <w:rFonts w:ascii="Arial" w:eastAsia="宋体" w:hAnsi="Arial" w:cs="Arial"/>
          <w:b/>
          <w:lang w:eastAsia="zh-CN"/>
        </w:rPr>
        <w:t xml:space="preserve"> ReportThresh3(largest) </w:t>
      </w:r>
      <w:r w:rsidRPr="001538CC">
        <w:rPr>
          <w:rFonts w:ascii="Arial" w:eastAsia="宋体" w:hAnsi="Arial" w:cs="Arial"/>
          <w:b/>
          <w:lang w:eastAsia="zh-CN"/>
        </w:rPr>
        <w:t>)</w:t>
      </w:r>
    </w:p>
    <w:p w14:paraId="0330D88C" w14:textId="78F9380A" w:rsidR="00272DD6" w:rsidRPr="001538CC" w:rsidRDefault="00747F71" w:rsidP="00272DD6">
      <w:pPr>
        <w:overflowPunct w:val="0"/>
        <w:autoSpaceDE w:val="0"/>
        <w:autoSpaceDN w:val="0"/>
        <w:adjustRightInd w:val="0"/>
        <w:spacing w:before="180" w:line="360" w:lineRule="auto"/>
        <w:jc w:val="both"/>
        <w:textAlignment w:val="baseline"/>
        <w:rPr>
          <w:rFonts w:ascii="Arial" w:eastAsia="宋体" w:hAnsi="Arial" w:cs="Arial"/>
          <w:szCs w:val="22"/>
          <w:lang w:eastAsia="zh-CN"/>
        </w:rPr>
      </w:pPr>
      <w:bookmarkStart w:id="1" w:name="OLE_LINK11"/>
      <w:bookmarkStart w:id="2" w:name="OLE_LINK12"/>
      <w:r w:rsidRPr="001538CC">
        <w:rPr>
          <w:rFonts w:ascii="Arial" w:eastAsia="宋体" w:hAnsi="Arial" w:cs="Arial"/>
          <w:szCs w:val="22"/>
          <w:lang w:eastAsia="zh-CN"/>
        </w:rPr>
        <w:t xml:space="preserve">In this case, </w:t>
      </w:r>
      <w:r w:rsidR="00B37B80" w:rsidRPr="001538CC">
        <w:rPr>
          <w:rFonts w:ascii="Arial" w:eastAsia="宋体" w:hAnsi="Arial" w:cs="Arial"/>
          <w:szCs w:val="22"/>
          <w:lang w:eastAsia="zh-CN"/>
        </w:rPr>
        <w:t xml:space="preserve">once a DSR </w:t>
      </w:r>
      <w:r w:rsidR="003C21F7" w:rsidRPr="001538CC">
        <w:rPr>
          <w:rFonts w:ascii="Arial" w:eastAsia="宋体" w:hAnsi="Arial" w:cs="Arial"/>
          <w:szCs w:val="22"/>
          <w:lang w:eastAsia="zh-CN"/>
        </w:rPr>
        <w:t xml:space="preserve">is </w:t>
      </w:r>
      <w:r w:rsidR="00B37B80" w:rsidRPr="001538CC">
        <w:rPr>
          <w:rFonts w:ascii="Arial" w:eastAsia="宋体" w:hAnsi="Arial" w:cs="Arial"/>
          <w:szCs w:val="22"/>
          <w:lang w:eastAsia="zh-CN"/>
        </w:rPr>
        <w:t>triggered,</w:t>
      </w:r>
      <w:r w:rsidR="005454FF" w:rsidRPr="001538CC">
        <w:rPr>
          <w:rFonts w:ascii="Arial" w:eastAsia="宋体" w:hAnsi="Arial" w:cs="Arial"/>
          <w:szCs w:val="22"/>
          <w:lang w:eastAsia="zh-CN"/>
        </w:rPr>
        <w:t xml:space="preserve"> </w:t>
      </w:r>
      <w:r w:rsidR="004B04F7" w:rsidRPr="001538CC">
        <w:rPr>
          <w:rFonts w:ascii="Arial" w:eastAsia="宋体" w:hAnsi="Arial" w:cs="Arial"/>
          <w:szCs w:val="22"/>
          <w:lang w:eastAsia="zh-CN"/>
        </w:rPr>
        <w:t>the UE will report the information of</w:t>
      </w:r>
      <w:r w:rsidR="005454FF" w:rsidRPr="001538CC">
        <w:rPr>
          <w:rFonts w:ascii="Arial" w:eastAsia="宋体" w:hAnsi="Arial" w:cs="Arial"/>
          <w:szCs w:val="22"/>
          <w:lang w:eastAsia="zh-CN"/>
        </w:rPr>
        <w:t xml:space="preserve"> all</w:t>
      </w:r>
      <w:r w:rsidR="004B04F7" w:rsidRPr="001538CC">
        <w:rPr>
          <w:rFonts w:ascii="Arial" w:eastAsia="宋体" w:hAnsi="Arial" w:cs="Arial"/>
          <w:szCs w:val="22"/>
          <w:lang w:eastAsia="zh-CN"/>
        </w:rPr>
        <w:t xml:space="preserve"> delay-critical data (whose reporting threshold is smaller than/equal to the triggering threshold) and the non-delay critical data (</w:t>
      </w:r>
      <w:r w:rsidR="005454FF" w:rsidRPr="001538CC">
        <w:rPr>
          <w:rFonts w:ascii="Arial" w:eastAsia="宋体" w:hAnsi="Arial" w:cs="Arial"/>
          <w:szCs w:val="22"/>
          <w:lang w:eastAsia="zh-CN"/>
        </w:rPr>
        <w:t xml:space="preserve">with </w:t>
      </w:r>
      <w:r w:rsidR="004B04F7" w:rsidRPr="001538CC">
        <w:rPr>
          <w:rFonts w:ascii="Arial" w:eastAsia="宋体" w:hAnsi="Arial" w:cs="Arial"/>
          <w:szCs w:val="22"/>
          <w:lang w:eastAsia="zh-CN"/>
        </w:rPr>
        <w:t>reporting threshold</w:t>
      </w:r>
      <w:r w:rsidR="005454FF" w:rsidRPr="001538CC">
        <w:rPr>
          <w:rFonts w:ascii="Arial" w:eastAsia="宋体" w:hAnsi="Arial" w:cs="Arial"/>
          <w:szCs w:val="22"/>
          <w:lang w:eastAsia="zh-CN"/>
        </w:rPr>
        <w:t xml:space="preserve"> 3</w:t>
      </w:r>
      <w:r w:rsidR="004B04F7" w:rsidRPr="001538CC">
        <w:rPr>
          <w:rFonts w:ascii="Arial" w:eastAsia="宋体" w:hAnsi="Arial" w:cs="Arial"/>
          <w:szCs w:val="22"/>
          <w:lang w:eastAsia="zh-CN"/>
        </w:rPr>
        <w:t>)</w:t>
      </w:r>
      <w:r w:rsidR="005454FF" w:rsidRPr="001538CC">
        <w:rPr>
          <w:rFonts w:ascii="Arial" w:eastAsia="宋体" w:hAnsi="Arial" w:cs="Arial"/>
          <w:szCs w:val="22"/>
          <w:lang w:eastAsia="zh-CN"/>
        </w:rPr>
        <w:t xml:space="preserve"> to the network. </w:t>
      </w:r>
      <w:r w:rsidR="00272DD6" w:rsidRPr="001538CC">
        <w:rPr>
          <w:rFonts w:ascii="Arial" w:eastAsia="宋体" w:hAnsi="Arial" w:cs="Arial"/>
          <w:szCs w:val="22"/>
          <w:lang w:eastAsia="zh-CN"/>
        </w:rPr>
        <w:t xml:space="preserve">If </w:t>
      </w:r>
      <w:r w:rsidR="001145AF" w:rsidRPr="001538CC">
        <w:rPr>
          <w:rFonts w:ascii="Arial" w:eastAsia="宋体" w:hAnsi="Arial" w:cs="Arial"/>
          <w:szCs w:val="22"/>
          <w:lang w:eastAsia="zh-CN"/>
        </w:rPr>
        <w:t>delay-critical data has not</w:t>
      </w:r>
      <w:r w:rsidR="00272DD6" w:rsidRPr="001538CC">
        <w:rPr>
          <w:rFonts w:ascii="Arial" w:eastAsia="宋体" w:hAnsi="Arial" w:cs="Arial"/>
          <w:szCs w:val="22"/>
          <w:lang w:eastAsia="zh-CN"/>
        </w:rPr>
        <w:t xml:space="preserve"> been reported </w:t>
      </w:r>
      <w:r w:rsidR="001145AF" w:rsidRPr="001538CC">
        <w:rPr>
          <w:rFonts w:ascii="Arial" w:eastAsia="宋体" w:hAnsi="Arial" w:cs="Arial"/>
          <w:szCs w:val="22"/>
          <w:lang w:eastAsia="zh-CN"/>
        </w:rPr>
        <w:t>previously</w:t>
      </w:r>
      <w:r w:rsidR="00272DD6" w:rsidRPr="001538CC">
        <w:rPr>
          <w:rFonts w:ascii="Arial" w:eastAsia="宋体" w:hAnsi="Arial" w:cs="Arial"/>
          <w:szCs w:val="22"/>
          <w:lang w:eastAsia="zh-CN"/>
        </w:rPr>
        <w:t>, there would be less remaining time</w:t>
      </w:r>
      <w:r w:rsidR="000E4ADA" w:rsidRPr="001538CC">
        <w:rPr>
          <w:rFonts w:ascii="Arial" w:eastAsia="宋体" w:hAnsi="Arial" w:cs="Arial"/>
          <w:szCs w:val="22"/>
          <w:lang w:eastAsia="zh-CN"/>
        </w:rPr>
        <w:t xml:space="preserve"> for</w:t>
      </w:r>
      <w:r w:rsidR="002C3F26" w:rsidRPr="001538CC">
        <w:rPr>
          <w:rFonts w:ascii="Arial" w:eastAsia="宋体" w:hAnsi="Arial" w:cs="Arial"/>
          <w:szCs w:val="22"/>
          <w:lang w:eastAsia="zh-CN"/>
        </w:rPr>
        <w:t xml:space="preserve"> </w:t>
      </w:r>
      <w:r w:rsidR="000E4ADA" w:rsidRPr="001538CC">
        <w:rPr>
          <w:rFonts w:ascii="Arial" w:eastAsia="宋体" w:hAnsi="Arial" w:cs="Arial"/>
          <w:szCs w:val="22"/>
          <w:lang w:eastAsia="zh-CN"/>
        </w:rPr>
        <w:t xml:space="preserve">resource </w:t>
      </w:r>
      <w:r w:rsidR="005426A8" w:rsidRPr="001538CC">
        <w:rPr>
          <w:rFonts w:ascii="Arial" w:eastAsia="宋体" w:hAnsi="Arial" w:cs="Arial"/>
          <w:szCs w:val="22"/>
          <w:lang w:eastAsia="zh-CN"/>
        </w:rPr>
        <w:t>scheduling</w:t>
      </w:r>
      <w:r w:rsidR="002776AC" w:rsidRPr="001538CC">
        <w:rPr>
          <w:rFonts w:ascii="Arial" w:eastAsia="宋体" w:hAnsi="Arial" w:cs="Arial"/>
          <w:szCs w:val="22"/>
          <w:lang w:eastAsia="zh-CN"/>
        </w:rPr>
        <w:t xml:space="preserve"> and data transmission</w:t>
      </w:r>
      <w:r w:rsidR="00272DD6" w:rsidRPr="001538CC">
        <w:rPr>
          <w:rFonts w:ascii="Arial" w:eastAsia="宋体" w:hAnsi="Arial" w:cs="Arial"/>
          <w:szCs w:val="22"/>
          <w:lang w:eastAsia="zh-CN"/>
        </w:rPr>
        <w:t>. Even worse,</w:t>
      </w:r>
      <w:r w:rsidR="000E4ADA" w:rsidRPr="001538CC">
        <w:rPr>
          <w:rFonts w:ascii="Arial" w:eastAsia="宋体" w:hAnsi="Arial" w:cs="Arial"/>
          <w:szCs w:val="22"/>
          <w:lang w:eastAsia="zh-CN"/>
        </w:rPr>
        <w:t xml:space="preserve"> </w:t>
      </w:r>
      <w:r w:rsidR="001145AF" w:rsidRPr="001538CC">
        <w:rPr>
          <w:rFonts w:ascii="Arial" w:eastAsia="宋体" w:hAnsi="Arial" w:cs="Arial"/>
          <w:szCs w:val="22"/>
          <w:lang w:eastAsia="zh-CN"/>
        </w:rPr>
        <w:t>if there is</w:t>
      </w:r>
      <w:r w:rsidR="000E4ADA" w:rsidRPr="001538CC">
        <w:rPr>
          <w:rFonts w:ascii="Arial" w:eastAsia="宋体" w:hAnsi="Arial" w:cs="Arial"/>
          <w:szCs w:val="22"/>
          <w:lang w:eastAsia="zh-CN"/>
        </w:rPr>
        <w:t xml:space="preserve"> </w:t>
      </w:r>
      <w:r w:rsidR="001145AF" w:rsidRPr="001538CC">
        <w:rPr>
          <w:rFonts w:ascii="Arial" w:eastAsia="宋体" w:hAnsi="Arial" w:cs="Arial"/>
          <w:szCs w:val="22"/>
          <w:lang w:eastAsia="zh-CN"/>
        </w:rPr>
        <w:t>a large amount of</w:t>
      </w:r>
      <w:r w:rsidR="000E4ADA" w:rsidRPr="001538CC">
        <w:rPr>
          <w:rFonts w:ascii="Arial" w:eastAsia="宋体" w:hAnsi="Arial" w:cs="Arial"/>
          <w:szCs w:val="22"/>
          <w:lang w:eastAsia="zh-CN"/>
        </w:rPr>
        <w:t xml:space="preserve"> delay-critical data, </w:t>
      </w:r>
      <w:r w:rsidR="00272DD6" w:rsidRPr="001538CC">
        <w:rPr>
          <w:rFonts w:ascii="Arial" w:eastAsia="宋体" w:hAnsi="Arial" w:cs="Arial"/>
          <w:szCs w:val="22"/>
          <w:lang w:eastAsia="zh-CN"/>
        </w:rPr>
        <w:t xml:space="preserve">the network may not </w:t>
      </w:r>
      <w:r w:rsidR="001145AF" w:rsidRPr="001538CC">
        <w:rPr>
          <w:rFonts w:ascii="Arial" w:eastAsia="宋体" w:hAnsi="Arial" w:cs="Arial"/>
          <w:szCs w:val="22"/>
          <w:lang w:eastAsia="zh-CN"/>
        </w:rPr>
        <w:t>have sufficient</w:t>
      </w:r>
      <w:r w:rsidR="00272DD6" w:rsidRPr="001538CC">
        <w:rPr>
          <w:rFonts w:ascii="Arial" w:eastAsia="宋体" w:hAnsi="Arial" w:cs="Arial"/>
          <w:szCs w:val="22"/>
          <w:lang w:eastAsia="zh-CN"/>
        </w:rPr>
        <w:t xml:space="preserve"> time</w:t>
      </w:r>
      <w:r w:rsidR="001145AF" w:rsidRPr="001538CC">
        <w:rPr>
          <w:rFonts w:ascii="Arial" w:eastAsia="宋体" w:hAnsi="Arial" w:cs="Arial"/>
          <w:szCs w:val="22"/>
          <w:lang w:eastAsia="zh-CN"/>
        </w:rPr>
        <w:t xml:space="preserve"> or </w:t>
      </w:r>
      <w:r w:rsidR="00272DD6" w:rsidRPr="001538CC">
        <w:rPr>
          <w:rFonts w:ascii="Arial" w:eastAsia="宋体" w:hAnsi="Arial" w:cs="Arial"/>
          <w:szCs w:val="22"/>
          <w:lang w:eastAsia="zh-CN"/>
        </w:rPr>
        <w:t>resource</w:t>
      </w:r>
      <w:r w:rsidR="005426A8" w:rsidRPr="001538CC">
        <w:rPr>
          <w:rFonts w:ascii="Arial" w:eastAsia="宋体" w:hAnsi="Arial" w:cs="Arial"/>
          <w:szCs w:val="22"/>
          <w:lang w:eastAsia="zh-CN"/>
        </w:rPr>
        <w:t>s</w:t>
      </w:r>
      <w:r w:rsidR="000E4ADA" w:rsidRPr="001538CC">
        <w:rPr>
          <w:rFonts w:ascii="Arial" w:eastAsia="宋体" w:hAnsi="Arial" w:cs="Arial"/>
          <w:szCs w:val="22"/>
          <w:lang w:eastAsia="zh-CN"/>
        </w:rPr>
        <w:t xml:space="preserve"> to guarantee </w:t>
      </w:r>
      <w:r w:rsidR="001145AF" w:rsidRPr="001538CC">
        <w:rPr>
          <w:rFonts w:ascii="Arial" w:eastAsia="宋体" w:hAnsi="Arial" w:cs="Arial"/>
          <w:szCs w:val="22"/>
          <w:lang w:eastAsia="zh-CN"/>
        </w:rPr>
        <w:t>its</w:t>
      </w:r>
      <w:r w:rsidR="000E4ADA" w:rsidRPr="001538CC">
        <w:rPr>
          <w:rFonts w:ascii="Arial" w:eastAsia="宋体" w:hAnsi="Arial" w:cs="Arial"/>
          <w:szCs w:val="22"/>
          <w:lang w:eastAsia="zh-CN"/>
        </w:rPr>
        <w:t xml:space="preserve"> transmission</w:t>
      </w:r>
      <w:r w:rsidR="00272DD6" w:rsidRPr="001538CC">
        <w:rPr>
          <w:rFonts w:ascii="Arial" w:eastAsia="宋体" w:hAnsi="Arial" w:cs="Arial"/>
          <w:szCs w:val="22"/>
          <w:lang w:eastAsia="zh-CN"/>
        </w:rPr>
        <w:t xml:space="preserve">. </w:t>
      </w:r>
    </w:p>
    <w:bookmarkEnd w:id="1"/>
    <w:bookmarkEnd w:id="2"/>
    <w:p w14:paraId="75B999F4" w14:textId="27E18EBF" w:rsidR="00E56CD4" w:rsidRPr="001538CC" w:rsidRDefault="00E56CD4" w:rsidP="00272DD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等线" w:hAnsi="Arial" w:cs="Arial"/>
          <w:b/>
          <w:bCs/>
          <w:szCs w:val="22"/>
          <w:lang w:eastAsia="zh-CN"/>
        </w:rPr>
        <w:t xml:space="preserve">Observation </w:t>
      </w:r>
      <w:r w:rsidRPr="001538CC">
        <w:rPr>
          <w:rFonts w:ascii="Arial" w:hAnsi="Arial" w:cs="Arial"/>
          <w:b/>
          <w:bCs/>
        </w:rPr>
        <w:t>2</w:t>
      </w:r>
      <w:r w:rsidRPr="001538CC">
        <w:rPr>
          <w:rFonts w:ascii="Arial" w:eastAsia="等线" w:hAnsi="Arial" w:cs="Arial"/>
          <w:b/>
          <w:bCs/>
          <w:szCs w:val="22"/>
          <w:lang w:eastAsia="zh-CN"/>
        </w:rPr>
        <w:t>: Setting the triggering threshold to</w:t>
      </w:r>
      <w:r w:rsidR="001145AF" w:rsidRPr="001538CC">
        <w:rPr>
          <w:rFonts w:ascii="Arial" w:eastAsia="等线" w:hAnsi="Arial" w:cs="Arial"/>
          <w:b/>
          <w:bCs/>
          <w:szCs w:val="22"/>
          <w:lang w:eastAsia="zh-CN"/>
        </w:rPr>
        <w:t xml:space="preserve"> a value equivalent to a</w:t>
      </w:r>
      <w:r w:rsidRPr="001538CC">
        <w:rPr>
          <w:rFonts w:ascii="Arial" w:eastAsia="等线" w:hAnsi="Arial" w:cs="Arial"/>
          <w:b/>
          <w:bCs/>
          <w:szCs w:val="22"/>
          <w:lang w:eastAsia="zh-CN"/>
        </w:rPr>
        <w:t xml:space="preserve"> larger reporting threshold may leave less remaining time for delay-critical data </w:t>
      </w:r>
      <w:r w:rsidR="001145AF" w:rsidRPr="001538CC">
        <w:rPr>
          <w:rFonts w:ascii="Arial" w:eastAsia="等线" w:hAnsi="Arial" w:cs="Arial"/>
          <w:b/>
          <w:bCs/>
          <w:szCs w:val="22"/>
          <w:lang w:eastAsia="zh-CN"/>
        </w:rPr>
        <w:t>transmission</w:t>
      </w:r>
      <w:r w:rsidRPr="001538CC">
        <w:rPr>
          <w:rFonts w:ascii="Arial" w:eastAsia="等线" w:hAnsi="Arial" w:cs="Arial"/>
          <w:b/>
          <w:bCs/>
          <w:szCs w:val="22"/>
          <w:lang w:eastAsia="zh-CN"/>
        </w:rPr>
        <w:t xml:space="preserve">. </w:t>
      </w:r>
    </w:p>
    <w:p w14:paraId="1D37C52B" w14:textId="1DEF34EB" w:rsidR="00BA5D29" w:rsidRPr="001538CC" w:rsidRDefault="002C3F26" w:rsidP="009C3B08">
      <w:pPr>
        <w:overflowPunct w:val="0"/>
        <w:autoSpaceDE w:val="0"/>
        <w:autoSpaceDN w:val="0"/>
        <w:adjustRightInd w:val="0"/>
        <w:spacing w:before="180" w:line="360" w:lineRule="auto"/>
        <w:jc w:val="both"/>
        <w:textAlignment w:val="baseline"/>
        <w:rPr>
          <w:rFonts w:ascii="Arial" w:eastAsia="宋体" w:hAnsi="Arial" w:cs="Arial"/>
          <w:szCs w:val="22"/>
          <w:lang w:val="pl-PL" w:eastAsia="zh-CN"/>
        </w:rPr>
      </w:pPr>
      <w:r w:rsidRPr="001538CC">
        <w:rPr>
          <w:rFonts w:ascii="Arial" w:eastAsia="宋体" w:hAnsi="Arial" w:cs="Arial"/>
          <w:szCs w:val="22"/>
          <w:lang w:val="pl-PL" w:eastAsia="zh-CN"/>
        </w:rPr>
        <w:t xml:space="preserve">Based on the above description, setting the triggering threshold to </w:t>
      </w:r>
      <w:r w:rsidR="00DD6E4F" w:rsidRPr="001538CC">
        <w:rPr>
          <w:rFonts w:ascii="Arial" w:eastAsia="宋体" w:hAnsi="Arial" w:cs="Arial"/>
          <w:szCs w:val="22"/>
          <w:lang w:val="pl-PL" w:eastAsia="zh-CN"/>
        </w:rPr>
        <w:t xml:space="preserve">a </w:t>
      </w:r>
      <w:r w:rsidRPr="001538CC">
        <w:rPr>
          <w:rFonts w:ascii="Arial" w:eastAsia="宋体" w:hAnsi="Arial" w:cs="Arial"/>
          <w:szCs w:val="22"/>
          <w:lang w:val="pl-PL" w:eastAsia="zh-CN"/>
        </w:rPr>
        <w:t>value</w:t>
      </w:r>
      <w:r w:rsidR="002776AC" w:rsidRPr="001538CC">
        <w:rPr>
          <w:rFonts w:ascii="Arial" w:eastAsia="宋体" w:hAnsi="Arial" w:cs="Arial"/>
          <w:szCs w:val="22"/>
          <w:lang w:val="pl-PL" w:eastAsia="zh-CN"/>
        </w:rPr>
        <w:t xml:space="preserve"> </w:t>
      </w:r>
      <w:r w:rsidR="00DD6E4F" w:rsidRPr="001538CC">
        <w:rPr>
          <w:rFonts w:ascii="Arial" w:eastAsia="宋体" w:hAnsi="Arial" w:cs="Arial"/>
          <w:szCs w:val="22"/>
          <w:lang w:val="pl-PL" w:eastAsia="zh-CN"/>
        </w:rPr>
        <w:t>equivalent to a</w:t>
      </w:r>
      <w:r w:rsidRPr="001538CC">
        <w:rPr>
          <w:rFonts w:ascii="Arial" w:eastAsia="宋体" w:hAnsi="Arial" w:cs="Arial"/>
          <w:szCs w:val="22"/>
          <w:lang w:val="pl-PL" w:eastAsia="zh-CN"/>
        </w:rPr>
        <w:t xml:space="preserve"> lower reporting threshold (such</w:t>
      </w:r>
      <w:r w:rsidR="002776AC" w:rsidRPr="001538CC">
        <w:rPr>
          <w:rFonts w:ascii="Arial" w:eastAsia="宋体" w:hAnsi="Arial" w:cs="Arial"/>
          <w:szCs w:val="22"/>
          <w:lang w:val="pl-PL" w:eastAsia="zh-CN"/>
        </w:rPr>
        <w:t xml:space="preserve"> as</w:t>
      </w:r>
      <w:r w:rsidRPr="001538CC">
        <w:rPr>
          <w:rFonts w:ascii="Arial" w:eastAsia="宋体" w:hAnsi="Arial" w:cs="Arial"/>
          <w:szCs w:val="22"/>
          <w:lang w:val="pl-PL" w:eastAsia="zh-CN"/>
        </w:rPr>
        <w:t xml:space="preserve"> case 1) can </w:t>
      </w:r>
      <w:r w:rsidR="00DD6E4F" w:rsidRPr="001538CC">
        <w:rPr>
          <w:rFonts w:ascii="Arial" w:eastAsia="宋体" w:hAnsi="Arial" w:cs="Arial"/>
          <w:szCs w:val="22"/>
          <w:lang w:val="pl-PL" w:eastAsia="zh-CN"/>
        </w:rPr>
        <w:t>provide the network with greater</w:t>
      </w:r>
      <w:r w:rsidRPr="001538CC">
        <w:rPr>
          <w:rFonts w:ascii="Arial" w:eastAsia="宋体" w:hAnsi="Arial" w:cs="Arial"/>
          <w:szCs w:val="22"/>
          <w:lang w:val="pl-PL" w:eastAsia="zh-CN"/>
        </w:rPr>
        <w:t xml:space="preserve"> flexibility in resource allocation. However, if the triggering threshold is set to </w:t>
      </w:r>
      <w:r w:rsidR="00DD6E4F" w:rsidRPr="001538CC">
        <w:rPr>
          <w:rFonts w:ascii="Arial" w:eastAsia="宋体" w:hAnsi="Arial" w:cs="Arial"/>
          <w:szCs w:val="22"/>
          <w:lang w:val="pl-PL" w:eastAsia="zh-CN"/>
        </w:rPr>
        <w:t xml:space="preserve">a </w:t>
      </w:r>
      <w:r w:rsidRPr="001538CC">
        <w:rPr>
          <w:rFonts w:ascii="Arial" w:eastAsia="宋体" w:hAnsi="Arial" w:cs="Arial"/>
          <w:szCs w:val="22"/>
          <w:lang w:val="pl-PL" w:eastAsia="zh-CN"/>
        </w:rPr>
        <w:t xml:space="preserve">value only smaller than the largest reporting threshold, </w:t>
      </w:r>
      <w:r w:rsidR="000C397B" w:rsidRPr="001538CC">
        <w:rPr>
          <w:rFonts w:ascii="Arial" w:eastAsia="宋体" w:hAnsi="Arial" w:cs="Arial"/>
          <w:szCs w:val="22"/>
          <w:lang w:val="pl-PL" w:eastAsia="zh-CN"/>
        </w:rPr>
        <w:t>some</w:t>
      </w:r>
      <w:r w:rsidRPr="001538CC">
        <w:rPr>
          <w:rFonts w:ascii="Arial" w:eastAsia="宋体" w:hAnsi="Arial" w:cs="Arial"/>
          <w:szCs w:val="22"/>
          <w:lang w:val="pl-PL" w:eastAsia="zh-CN"/>
        </w:rPr>
        <w:t xml:space="preserve"> </w:t>
      </w:r>
      <w:r w:rsidR="00DD6E4F" w:rsidRPr="001538CC">
        <w:rPr>
          <w:rFonts w:ascii="Arial" w:eastAsia="宋体" w:hAnsi="Arial" w:cs="Arial"/>
          <w:szCs w:val="22"/>
          <w:lang w:val="pl-PL" w:eastAsia="zh-CN"/>
        </w:rPr>
        <w:t>delay-critical data may not be</w:t>
      </w:r>
      <w:r w:rsidRPr="001538CC">
        <w:rPr>
          <w:rFonts w:ascii="Arial" w:eastAsia="宋体" w:hAnsi="Arial" w:cs="Arial"/>
          <w:szCs w:val="22"/>
          <w:lang w:val="pl-PL" w:eastAsia="zh-CN"/>
        </w:rPr>
        <w:t xml:space="preserve"> transmitted </w:t>
      </w:r>
      <w:r w:rsidR="00E56CD4" w:rsidRPr="001538CC">
        <w:rPr>
          <w:rFonts w:ascii="Arial" w:eastAsia="宋体" w:hAnsi="Arial" w:cs="Arial"/>
          <w:szCs w:val="22"/>
          <w:lang w:val="pl-PL" w:eastAsia="zh-CN"/>
        </w:rPr>
        <w:t xml:space="preserve">timely. Therefore, it would be </w:t>
      </w:r>
      <w:r w:rsidR="00DD6E4F" w:rsidRPr="001538CC">
        <w:rPr>
          <w:rFonts w:ascii="Arial" w:eastAsia="宋体" w:hAnsi="Arial" w:cs="Arial"/>
          <w:szCs w:val="22"/>
          <w:lang w:val="pl-PL" w:eastAsia="zh-CN"/>
        </w:rPr>
        <w:t xml:space="preserve">preferable </w:t>
      </w:r>
      <w:r w:rsidR="00E56CD4" w:rsidRPr="001538CC">
        <w:rPr>
          <w:rFonts w:ascii="Arial" w:eastAsia="宋体" w:hAnsi="Arial" w:cs="Arial"/>
          <w:szCs w:val="22"/>
          <w:lang w:val="pl-PL" w:eastAsia="zh-CN"/>
        </w:rPr>
        <w:t xml:space="preserve">to set the triggering threshold to </w:t>
      </w:r>
      <w:r w:rsidR="00A22130" w:rsidRPr="001538CC">
        <w:rPr>
          <w:rFonts w:ascii="Arial" w:eastAsia="宋体" w:hAnsi="Arial" w:cs="Arial"/>
          <w:szCs w:val="22"/>
          <w:lang w:val="pl-PL" w:eastAsia="zh-CN"/>
        </w:rPr>
        <w:t xml:space="preserve">a </w:t>
      </w:r>
      <w:r w:rsidR="00E56CD4" w:rsidRPr="001538CC">
        <w:rPr>
          <w:rFonts w:ascii="Arial" w:eastAsia="宋体" w:hAnsi="Arial" w:cs="Arial"/>
          <w:szCs w:val="22"/>
          <w:lang w:val="pl-PL" w:eastAsia="zh-CN"/>
        </w:rPr>
        <w:t xml:space="preserve">value </w:t>
      </w:r>
      <w:r w:rsidR="00A22130" w:rsidRPr="001538CC">
        <w:rPr>
          <w:rFonts w:ascii="Arial" w:eastAsia="宋体" w:hAnsi="Arial" w:cs="Arial"/>
          <w:szCs w:val="22"/>
          <w:lang w:val="pl-PL" w:eastAsia="zh-CN"/>
        </w:rPr>
        <w:t>equivalent to</w:t>
      </w:r>
      <w:r w:rsidR="00DD6E4F" w:rsidRPr="001538CC">
        <w:rPr>
          <w:rFonts w:ascii="Arial" w:eastAsia="宋体" w:hAnsi="Arial" w:cs="Arial"/>
          <w:szCs w:val="22"/>
          <w:lang w:val="pl-PL" w:eastAsia="zh-CN"/>
        </w:rPr>
        <w:t xml:space="preserve"> a</w:t>
      </w:r>
      <w:r w:rsidR="00E56CD4" w:rsidRPr="001538CC">
        <w:rPr>
          <w:rFonts w:ascii="Arial" w:eastAsia="宋体" w:hAnsi="Arial" w:cs="Arial"/>
          <w:szCs w:val="22"/>
          <w:lang w:val="pl-PL" w:eastAsia="zh-CN"/>
        </w:rPr>
        <w:t xml:space="preserve"> lower reporting threshold. </w:t>
      </w:r>
    </w:p>
    <w:p w14:paraId="165EE304" w14:textId="7217D8DF" w:rsidR="00E56CD4" w:rsidRPr="001538CC" w:rsidRDefault="00E56CD4" w:rsidP="00E56CD4">
      <w:pPr>
        <w:overflowPunct w:val="0"/>
        <w:autoSpaceDE w:val="0"/>
        <w:autoSpaceDN w:val="0"/>
        <w:adjustRightInd w:val="0"/>
        <w:spacing w:before="180" w:line="360" w:lineRule="auto"/>
        <w:jc w:val="both"/>
        <w:textAlignment w:val="baseline"/>
        <w:rPr>
          <w:rFonts w:ascii="Arial" w:eastAsia="宋体" w:hAnsi="Arial" w:cs="Arial"/>
          <w:szCs w:val="22"/>
          <w:lang w:eastAsia="zh-CN"/>
        </w:rPr>
      </w:pPr>
      <w:bookmarkStart w:id="3" w:name="OLE_LINK3"/>
      <w:bookmarkStart w:id="4" w:name="OLE_LINK4"/>
      <w:r w:rsidRPr="001538CC">
        <w:rPr>
          <w:rFonts w:ascii="Arial" w:hAnsi="Arial" w:cs="Arial"/>
          <w:b/>
          <w:bCs/>
        </w:rPr>
        <w:t>Proposal 1</w:t>
      </w:r>
      <w:r w:rsidRPr="001538CC">
        <w:rPr>
          <w:rFonts w:ascii="Arial" w:eastAsia="等线" w:hAnsi="Arial" w:cs="Arial"/>
          <w:b/>
          <w:bCs/>
          <w:szCs w:val="22"/>
          <w:lang w:eastAsia="zh-CN"/>
        </w:rPr>
        <w:t xml:space="preserve">: </w:t>
      </w:r>
      <w:r w:rsidR="00407C47" w:rsidRPr="001538CC">
        <w:rPr>
          <w:rFonts w:ascii="Arial" w:eastAsia="等线" w:hAnsi="Arial" w:cs="Arial"/>
          <w:b/>
          <w:bCs/>
          <w:szCs w:val="22"/>
          <w:lang w:eastAsia="zh-CN"/>
        </w:rPr>
        <w:t xml:space="preserve">The triggering threshold is set to </w:t>
      </w:r>
      <w:r w:rsidR="00DD6E4F" w:rsidRPr="001538CC">
        <w:rPr>
          <w:rFonts w:ascii="Arial" w:eastAsia="等线" w:hAnsi="Arial" w:cs="Arial"/>
          <w:b/>
          <w:bCs/>
          <w:szCs w:val="22"/>
          <w:lang w:eastAsia="zh-CN"/>
        </w:rPr>
        <w:t xml:space="preserve">a </w:t>
      </w:r>
      <w:r w:rsidR="00407C47" w:rsidRPr="001538CC">
        <w:rPr>
          <w:rFonts w:ascii="Arial" w:eastAsia="等线" w:hAnsi="Arial" w:cs="Arial"/>
          <w:b/>
          <w:bCs/>
          <w:szCs w:val="22"/>
          <w:lang w:eastAsia="zh-CN"/>
        </w:rPr>
        <w:t xml:space="preserve">value </w:t>
      </w:r>
      <w:r w:rsidR="00DD6E4F" w:rsidRPr="001538CC">
        <w:rPr>
          <w:rFonts w:ascii="Arial" w:eastAsia="等线" w:hAnsi="Arial" w:cs="Arial"/>
          <w:b/>
          <w:bCs/>
          <w:szCs w:val="22"/>
          <w:lang w:eastAsia="zh-CN"/>
        </w:rPr>
        <w:t>equivalent to a</w:t>
      </w:r>
      <w:r w:rsidR="00407C47" w:rsidRPr="001538CC">
        <w:rPr>
          <w:rFonts w:ascii="Arial" w:eastAsia="等线" w:hAnsi="Arial" w:cs="Arial"/>
          <w:b/>
          <w:bCs/>
          <w:szCs w:val="22"/>
          <w:lang w:eastAsia="zh-CN"/>
        </w:rPr>
        <w:t xml:space="preserve"> lower reporting threshold</w:t>
      </w:r>
      <w:r w:rsidRPr="001538CC">
        <w:rPr>
          <w:rFonts w:ascii="Arial" w:eastAsia="等线" w:hAnsi="Arial" w:cs="Arial"/>
          <w:b/>
          <w:bCs/>
          <w:szCs w:val="22"/>
          <w:lang w:eastAsia="zh-CN"/>
        </w:rPr>
        <w:t>.</w:t>
      </w:r>
    </w:p>
    <w:bookmarkEnd w:id="3"/>
    <w:bookmarkEnd w:id="4"/>
    <w:p w14:paraId="6711B41F" w14:textId="5776AD9C" w:rsidR="005A6261" w:rsidRPr="001538CC" w:rsidRDefault="00846979" w:rsidP="005A6261">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宋体" w:hAnsi="Arial" w:cs="Arial"/>
          <w:szCs w:val="22"/>
          <w:lang w:eastAsia="zh-CN"/>
        </w:rPr>
        <w:t xml:space="preserve">Per TS38.321, the legacy DSR MAC CE in Rel-18 is shown as follows. </w:t>
      </w:r>
      <w:r w:rsidR="001C3E6C" w:rsidRPr="001538CC">
        <w:rPr>
          <w:rFonts w:ascii="Arial" w:eastAsia="宋体" w:hAnsi="Arial" w:cs="Arial"/>
          <w:szCs w:val="22"/>
          <w:lang w:eastAsia="zh-CN"/>
        </w:rPr>
        <w:t>It can be observed that there</w:t>
      </w:r>
      <w:r w:rsidR="005A6261" w:rsidRPr="001538CC">
        <w:rPr>
          <w:rFonts w:ascii="Arial" w:eastAsia="宋体" w:hAnsi="Arial" w:cs="Arial"/>
          <w:szCs w:val="22"/>
          <w:lang w:eastAsia="zh-CN"/>
        </w:rPr>
        <w:t xml:space="preserve"> is only one </w:t>
      </w:r>
      <w:r w:rsidR="001C3E6C" w:rsidRPr="001538CC">
        <w:rPr>
          <w:rFonts w:ascii="Arial" w:eastAsia="宋体" w:hAnsi="Arial" w:cs="Arial"/>
          <w:szCs w:val="22"/>
          <w:lang w:eastAsia="zh-CN"/>
        </w:rPr>
        <w:t xml:space="preserve">pair of </w:t>
      </w:r>
      <w:r w:rsidR="005A6261" w:rsidRPr="001538CC">
        <w:rPr>
          <w:rFonts w:ascii="Arial" w:eastAsia="宋体" w:hAnsi="Arial" w:cs="Arial"/>
          <w:szCs w:val="22"/>
          <w:lang w:eastAsia="zh-CN"/>
        </w:rPr>
        <w:t>remaining time and buffer size</w:t>
      </w:r>
      <w:r w:rsidR="001C3E6C" w:rsidRPr="001538CC">
        <w:rPr>
          <w:rFonts w:ascii="Arial" w:eastAsia="宋体" w:hAnsi="Arial" w:cs="Arial"/>
          <w:szCs w:val="22"/>
          <w:lang w:eastAsia="zh-CN"/>
        </w:rPr>
        <w:t xml:space="preserve"> information</w:t>
      </w:r>
      <w:r w:rsidR="005A6261" w:rsidRPr="001538CC">
        <w:rPr>
          <w:rFonts w:ascii="Arial" w:eastAsia="宋体" w:hAnsi="Arial" w:cs="Arial"/>
          <w:szCs w:val="22"/>
          <w:lang w:eastAsia="zh-CN"/>
        </w:rPr>
        <w:t xml:space="preserve"> can be reported</w:t>
      </w:r>
      <w:r w:rsidR="001C3E6C" w:rsidRPr="001538CC">
        <w:rPr>
          <w:rFonts w:ascii="Arial" w:eastAsia="宋体" w:hAnsi="Arial" w:cs="Arial"/>
          <w:szCs w:val="22"/>
          <w:lang w:eastAsia="zh-CN"/>
        </w:rPr>
        <w:t xml:space="preserve"> for each LCG</w:t>
      </w:r>
      <w:r w:rsidR="005A6261" w:rsidRPr="001538CC">
        <w:rPr>
          <w:rFonts w:ascii="Arial" w:eastAsia="宋体" w:hAnsi="Arial" w:cs="Arial"/>
          <w:szCs w:val="22"/>
          <w:lang w:eastAsia="zh-CN"/>
        </w:rPr>
        <w:t xml:space="preserve">. </w:t>
      </w:r>
      <w:r w:rsidR="001C3E6C" w:rsidRPr="001538CC">
        <w:rPr>
          <w:rFonts w:ascii="Arial" w:eastAsia="宋体" w:hAnsi="Arial" w:cs="Arial"/>
          <w:szCs w:val="22"/>
          <w:lang w:eastAsia="zh-CN"/>
        </w:rPr>
        <w:t>From the specification point of view, i</w:t>
      </w:r>
      <w:r w:rsidR="005A6261" w:rsidRPr="001538CC">
        <w:rPr>
          <w:rFonts w:ascii="Arial" w:eastAsia="宋体" w:hAnsi="Arial" w:cs="Arial"/>
          <w:szCs w:val="22"/>
          <w:lang w:eastAsia="zh-CN"/>
        </w:rPr>
        <w:t xml:space="preserve">t would be difficult to extend the legacy DSR MAC CE to contain multiple </w:t>
      </w:r>
      <w:r w:rsidR="001C3E6C" w:rsidRPr="001538CC">
        <w:rPr>
          <w:rFonts w:ascii="Arial" w:eastAsia="宋体" w:hAnsi="Arial" w:cs="Arial"/>
          <w:szCs w:val="22"/>
          <w:lang w:eastAsia="zh-CN"/>
        </w:rPr>
        <w:t xml:space="preserve">pairs of </w:t>
      </w:r>
      <w:r w:rsidR="005A6261" w:rsidRPr="001538CC">
        <w:rPr>
          <w:rFonts w:ascii="Arial" w:eastAsia="宋体" w:hAnsi="Arial" w:cs="Arial"/>
          <w:szCs w:val="22"/>
          <w:lang w:eastAsia="zh-CN"/>
        </w:rPr>
        <w:t>remaining time and buffer size informa</w:t>
      </w:r>
      <w:r w:rsidR="001C3E6C" w:rsidRPr="001538CC">
        <w:rPr>
          <w:rFonts w:ascii="Arial" w:eastAsia="宋体" w:hAnsi="Arial" w:cs="Arial"/>
          <w:szCs w:val="22"/>
          <w:lang w:eastAsia="zh-CN"/>
        </w:rPr>
        <w:t>tion for each LCG</w:t>
      </w:r>
      <w:r w:rsidR="00FD28E6" w:rsidRPr="001538CC">
        <w:rPr>
          <w:rFonts w:ascii="Arial" w:eastAsia="宋体" w:hAnsi="Arial" w:cs="Arial"/>
          <w:szCs w:val="22"/>
          <w:lang w:eastAsia="zh-CN"/>
        </w:rPr>
        <w:t>. Therefore, it would be</w:t>
      </w:r>
      <w:r w:rsidR="005A6261" w:rsidRPr="001538CC">
        <w:rPr>
          <w:rFonts w:ascii="Arial" w:eastAsia="宋体" w:hAnsi="Arial" w:cs="Arial"/>
          <w:szCs w:val="22"/>
          <w:lang w:eastAsia="zh-CN"/>
        </w:rPr>
        <w:t xml:space="preserve"> better to introduce a new DSR MAC CE to report multiple reporting thresholds</w:t>
      </w:r>
      <w:r w:rsidR="001C3E6C" w:rsidRPr="001538CC">
        <w:rPr>
          <w:rFonts w:ascii="Arial" w:eastAsia="宋体" w:hAnsi="Arial" w:cs="Arial"/>
          <w:szCs w:val="22"/>
          <w:lang w:eastAsia="zh-CN"/>
        </w:rPr>
        <w:t xml:space="preserve"> </w:t>
      </w:r>
      <w:r w:rsidR="00643C63" w:rsidRPr="001538CC">
        <w:rPr>
          <w:rFonts w:ascii="Arial" w:eastAsia="宋体" w:hAnsi="Arial" w:cs="Arial"/>
          <w:szCs w:val="22"/>
          <w:lang w:eastAsia="zh-CN"/>
        </w:rPr>
        <w:t>associated with the LCG</w:t>
      </w:r>
      <w:r w:rsidR="005A6261" w:rsidRPr="001538CC">
        <w:rPr>
          <w:rFonts w:ascii="Arial" w:eastAsia="宋体" w:hAnsi="Arial" w:cs="Arial"/>
          <w:szCs w:val="22"/>
          <w:lang w:eastAsia="zh-CN"/>
        </w:rPr>
        <w:t xml:space="preserve">. </w:t>
      </w:r>
      <w:r w:rsidR="00641CD6" w:rsidRPr="001538CC">
        <w:rPr>
          <w:rFonts w:ascii="Arial" w:eastAsia="宋体" w:hAnsi="Arial" w:cs="Arial"/>
          <w:szCs w:val="22"/>
          <w:lang w:eastAsia="zh-CN"/>
        </w:rPr>
        <w:t>Once an</w:t>
      </w:r>
      <w:r w:rsidR="005A6261" w:rsidRPr="001538CC">
        <w:rPr>
          <w:rFonts w:ascii="Arial" w:eastAsia="宋体" w:hAnsi="Arial" w:cs="Arial"/>
          <w:szCs w:val="22"/>
          <w:lang w:eastAsia="zh-CN"/>
        </w:rPr>
        <w:t xml:space="preserve"> LCG is configured with multiple reporting thresholds, </w:t>
      </w:r>
      <w:r w:rsidR="00641CD6" w:rsidRPr="001538CC">
        <w:rPr>
          <w:rFonts w:ascii="Arial" w:eastAsia="宋体" w:hAnsi="Arial" w:cs="Arial"/>
          <w:szCs w:val="22"/>
          <w:lang w:eastAsia="zh-CN"/>
        </w:rPr>
        <w:t>the new DSR MAC CE</w:t>
      </w:r>
      <w:r w:rsidR="005A6261" w:rsidRPr="001538CC">
        <w:rPr>
          <w:rFonts w:ascii="Arial" w:eastAsia="宋体" w:hAnsi="Arial" w:cs="Arial"/>
          <w:szCs w:val="22"/>
          <w:lang w:eastAsia="zh-CN"/>
        </w:rPr>
        <w:t xml:space="preserve"> would be used. </w:t>
      </w:r>
      <w:bookmarkStart w:id="5" w:name="OLE_LINK1"/>
      <w:bookmarkStart w:id="6" w:name="OLE_LINK2"/>
      <w:r w:rsidR="005A6261" w:rsidRPr="001538CC">
        <w:rPr>
          <w:rFonts w:ascii="Arial" w:eastAsia="宋体" w:hAnsi="Arial" w:cs="Arial"/>
          <w:szCs w:val="22"/>
          <w:lang w:eastAsia="zh-CN"/>
        </w:rPr>
        <w:t>In some way, the legacy DSR MAC CE can</w:t>
      </w:r>
      <w:r w:rsidR="001C3E6C" w:rsidRPr="001538CC">
        <w:rPr>
          <w:rFonts w:ascii="Arial" w:eastAsia="宋体" w:hAnsi="Arial" w:cs="Arial"/>
          <w:szCs w:val="22"/>
          <w:lang w:eastAsia="zh-CN"/>
        </w:rPr>
        <w:t xml:space="preserve"> also</w:t>
      </w:r>
      <w:r w:rsidR="005A6261" w:rsidRPr="001538CC">
        <w:rPr>
          <w:rFonts w:ascii="Arial" w:eastAsia="宋体" w:hAnsi="Arial" w:cs="Arial"/>
          <w:szCs w:val="22"/>
          <w:lang w:eastAsia="zh-CN"/>
        </w:rPr>
        <w:t xml:space="preserve"> be considered as a special case of </w:t>
      </w:r>
      <w:r w:rsidR="00B264CF" w:rsidRPr="001538CC">
        <w:rPr>
          <w:rFonts w:ascii="Arial" w:eastAsia="宋体" w:hAnsi="Arial" w:cs="Arial"/>
          <w:szCs w:val="22"/>
          <w:lang w:eastAsia="zh-CN"/>
        </w:rPr>
        <w:t xml:space="preserve">the </w:t>
      </w:r>
      <w:r w:rsidR="001C3E6C" w:rsidRPr="001538CC">
        <w:rPr>
          <w:rFonts w:ascii="Arial" w:eastAsia="宋体" w:hAnsi="Arial" w:cs="Arial"/>
          <w:szCs w:val="22"/>
          <w:lang w:eastAsia="zh-CN"/>
        </w:rPr>
        <w:t>new DSR MAC CE</w:t>
      </w:r>
      <w:r w:rsidR="005A6261" w:rsidRPr="001538CC">
        <w:rPr>
          <w:rFonts w:ascii="Arial" w:eastAsia="宋体" w:hAnsi="Arial" w:cs="Arial"/>
          <w:szCs w:val="22"/>
          <w:lang w:eastAsia="zh-CN"/>
        </w:rPr>
        <w:t>.</w:t>
      </w:r>
      <w:r w:rsidR="001C3E6C" w:rsidRPr="001538CC">
        <w:rPr>
          <w:rFonts w:ascii="Arial" w:eastAsia="宋体" w:hAnsi="Arial" w:cs="Arial"/>
          <w:szCs w:val="22"/>
          <w:lang w:eastAsia="zh-CN"/>
        </w:rPr>
        <w:t xml:space="preserve"> </w:t>
      </w:r>
      <w:bookmarkStart w:id="7" w:name="OLE_LINK13"/>
      <w:bookmarkStart w:id="8" w:name="OLE_LINK14"/>
      <w:bookmarkEnd w:id="5"/>
      <w:bookmarkEnd w:id="6"/>
      <w:r w:rsidR="001C3E6C" w:rsidRPr="001538CC">
        <w:rPr>
          <w:rFonts w:ascii="Arial" w:eastAsia="宋体" w:hAnsi="Arial" w:cs="Arial"/>
          <w:szCs w:val="22"/>
          <w:lang w:eastAsia="zh-CN"/>
        </w:rPr>
        <w:t xml:space="preserve">Therefore, in case </w:t>
      </w:r>
      <w:r w:rsidR="00C74EAE" w:rsidRPr="001538CC">
        <w:rPr>
          <w:rFonts w:ascii="Arial" w:eastAsia="宋体" w:hAnsi="Arial" w:cs="Arial"/>
          <w:szCs w:val="22"/>
          <w:lang w:eastAsia="zh-CN"/>
        </w:rPr>
        <w:t xml:space="preserve">the </w:t>
      </w:r>
      <w:r w:rsidR="001C3E6C" w:rsidRPr="001538CC">
        <w:rPr>
          <w:rFonts w:ascii="Arial" w:eastAsia="宋体" w:hAnsi="Arial" w:cs="Arial"/>
          <w:szCs w:val="22"/>
          <w:lang w:eastAsia="zh-CN"/>
        </w:rPr>
        <w:t xml:space="preserve">new DSR format is used, </w:t>
      </w:r>
      <w:r w:rsidR="00643C63" w:rsidRPr="001538CC">
        <w:rPr>
          <w:rFonts w:ascii="Arial" w:eastAsia="宋体" w:hAnsi="Arial" w:cs="Arial"/>
          <w:szCs w:val="22"/>
          <w:lang w:eastAsia="zh-CN"/>
        </w:rPr>
        <w:t xml:space="preserve">a </w:t>
      </w:r>
      <w:r w:rsidR="001C3E6C" w:rsidRPr="001538CC">
        <w:rPr>
          <w:rFonts w:ascii="Arial" w:eastAsia="宋体" w:hAnsi="Arial" w:cs="Arial"/>
          <w:szCs w:val="22"/>
          <w:lang w:eastAsia="zh-CN"/>
        </w:rPr>
        <w:t>one-bit indication can be used to indicate whether</w:t>
      </w:r>
      <w:r w:rsidR="000C397B" w:rsidRPr="001538CC">
        <w:rPr>
          <w:rFonts w:ascii="Arial" w:eastAsia="宋体" w:hAnsi="Arial" w:cs="Arial"/>
          <w:szCs w:val="22"/>
          <w:lang w:eastAsia="zh-CN"/>
        </w:rPr>
        <w:t xml:space="preserve"> one or</w:t>
      </w:r>
      <w:r w:rsidR="001C3E6C" w:rsidRPr="001538CC">
        <w:rPr>
          <w:rFonts w:ascii="Arial" w:eastAsia="宋体" w:hAnsi="Arial" w:cs="Arial"/>
          <w:szCs w:val="22"/>
          <w:lang w:eastAsia="zh-CN"/>
        </w:rPr>
        <w:t xml:space="preserve"> more than one pair of remaining time and buffer size information exist for the associated LCG. In this way, all the LCGs with one or multiple pairs of remaining time and buffer size information can be reported by</w:t>
      </w:r>
      <w:r w:rsidR="0090373A" w:rsidRPr="001538CC">
        <w:rPr>
          <w:rFonts w:ascii="Arial" w:eastAsia="宋体" w:hAnsi="Arial" w:cs="Arial"/>
          <w:szCs w:val="22"/>
          <w:lang w:eastAsia="zh-CN"/>
        </w:rPr>
        <w:t xml:space="preserve"> the</w:t>
      </w:r>
      <w:r w:rsidR="001C3E6C" w:rsidRPr="001538CC">
        <w:rPr>
          <w:rFonts w:ascii="Arial" w:eastAsia="宋体" w:hAnsi="Arial" w:cs="Arial"/>
          <w:szCs w:val="22"/>
          <w:lang w:eastAsia="zh-CN"/>
        </w:rPr>
        <w:t xml:space="preserve"> new DSR MAC CE.</w:t>
      </w:r>
    </w:p>
    <w:bookmarkEnd w:id="7"/>
    <w:bookmarkEnd w:id="8"/>
    <w:p w14:paraId="6125EE07" w14:textId="5FC27CCC" w:rsidR="001C3E6C" w:rsidRPr="001538CC" w:rsidRDefault="001C3E6C" w:rsidP="001C3E6C">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sidRPr="001538CC">
        <w:rPr>
          <w:rFonts w:ascii="Arial" w:hAnsi="Arial" w:cs="Arial"/>
          <w:b/>
          <w:bCs/>
        </w:rPr>
        <w:t>Proposal 2</w:t>
      </w:r>
      <w:r w:rsidRPr="001538CC">
        <w:rPr>
          <w:rFonts w:ascii="Arial" w:eastAsia="等线" w:hAnsi="Arial" w:cs="Arial"/>
          <w:b/>
          <w:bCs/>
          <w:szCs w:val="22"/>
          <w:lang w:eastAsia="zh-CN"/>
        </w:rPr>
        <w:t xml:space="preserve">: </w:t>
      </w:r>
      <w:r w:rsidR="00643C63" w:rsidRPr="001538CC">
        <w:rPr>
          <w:rFonts w:ascii="Arial" w:eastAsia="等线" w:hAnsi="Arial" w:cs="Arial"/>
          <w:b/>
          <w:bCs/>
          <w:szCs w:val="22"/>
          <w:lang w:eastAsia="zh-CN"/>
        </w:rPr>
        <w:t xml:space="preserve">Once an LCG is configured with multiple thresholds, only the new DSR MAC CE will be used. </w:t>
      </w:r>
      <w:r w:rsidR="00B264CF" w:rsidRPr="001538CC">
        <w:rPr>
          <w:rFonts w:ascii="Arial" w:eastAsia="等线" w:hAnsi="Arial" w:cs="Arial"/>
          <w:b/>
          <w:bCs/>
          <w:szCs w:val="22"/>
          <w:lang w:eastAsia="zh-CN"/>
        </w:rPr>
        <w:t>A o</w:t>
      </w:r>
      <w:r w:rsidRPr="001538CC">
        <w:rPr>
          <w:rFonts w:ascii="Arial" w:eastAsia="等线" w:hAnsi="Arial" w:cs="Arial"/>
          <w:b/>
          <w:bCs/>
          <w:szCs w:val="22"/>
          <w:lang w:eastAsia="zh-CN"/>
        </w:rPr>
        <w:t>ne</w:t>
      </w:r>
      <w:r w:rsidR="00407C47" w:rsidRPr="001538CC">
        <w:rPr>
          <w:rFonts w:ascii="Arial" w:eastAsia="等线" w:hAnsi="Arial" w:cs="Arial"/>
          <w:b/>
          <w:bCs/>
          <w:szCs w:val="22"/>
          <w:lang w:eastAsia="zh-CN"/>
        </w:rPr>
        <w:t xml:space="preserve">-bit indication can be used to indicate whether </w:t>
      </w:r>
      <w:r w:rsidR="00B264CF" w:rsidRPr="001538CC">
        <w:rPr>
          <w:rFonts w:ascii="Arial" w:eastAsia="等线" w:hAnsi="Arial" w:cs="Arial"/>
          <w:b/>
          <w:bCs/>
          <w:szCs w:val="22"/>
          <w:lang w:eastAsia="zh-CN"/>
        </w:rPr>
        <w:t xml:space="preserve">there </w:t>
      </w:r>
      <w:r w:rsidR="00643C63" w:rsidRPr="001538CC">
        <w:rPr>
          <w:rFonts w:ascii="Arial" w:eastAsia="等线" w:hAnsi="Arial" w:cs="Arial"/>
          <w:b/>
          <w:bCs/>
          <w:szCs w:val="22"/>
          <w:lang w:eastAsia="zh-CN"/>
        </w:rPr>
        <w:t>is</w:t>
      </w:r>
      <w:r w:rsidR="00B264CF" w:rsidRPr="001538CC">
        <w:rPr>
          <w:rFonts w:ascii="Arial" w:eastAsia="等线" w:hAnsi="Arial" w:cs="Arial"/>
          <w:b/>
          <w:bCs/>
          <w:szCs w:val="22"/>
          <w:lang w:eastAsia="zh-CN"/>
        </w:rPr>
        <w:t xml:space="preserve"> one or </w:t>
      </w:r>
      <w:r w:rsidR="00815D32" w:rsidRPr="001538CC">
        <w:rPr>
          <w:rFonts w:ascii="Arial" w:eastAsia="等线" w:hAnsi="Arial" w:cs="Arial"/>
          <w:b/>
          <w:bCs/>
          <w:szCs w:val="22"/>
          <w:lang w:eastAsia="zh-CN"/>
        </w:rPr>
        <w:t>more</w:t>
      </w:r>
      <w:r w:rsidR="00B264CF" w:rsidRPr="001538CC">
        <w:rPr>
          <w:rFonts w:ascii="Arial" w:eastAsia="等线" w:hAnsi="Arial" w:cs="Arial"/>
          <w:b/>
          <w:bCs/>
          <w:szCs w:val="22"/>
          <w:lang w:eastAsia="zh-CN"/>
        </w:rPr>
        <w:t xml:space="preserve"> reporting thresholds associated with the LCG.</w:t>
      </w:r>
      <w:r w:rsidR="00407C47" w:rsidRPr="001538CC">
        <w:rPr>
          <w:rFonts w:ascii="Arial" w:eastAsia="等线" w:hAnsi="Arial" w:cs="Arial"/>
          <w:b/>
          <w:bCs/>
          <w:szCs w:val="22"/>
          <w:lang w:eastAsia="zh-CN"/>
        </w:rPr>
        <w:t xml:space="preserve"> </w:t>
      </w:r>
      <w:r w:rsidRPr="001538CC">
        <w:rPr>
          <w:rFonts w:ascii="Arial" w:eastAsia="等线" w:hAnsi="Arial" w:cs="Arial"/>
          <w:b/>
          <w:bCs/>
          <w:szCs w:val="22"/>
          <w:lang w:eastAsia="zh-CN"/>
        </w:rPr>
        <w:t xml:space="preserve"> </w:t>
      </w:r>
    </w:p>
    <w:p w14:paraId="3D7ADF1D" w14:textId="455849BD" w:rsidR="00066248" w:rsidRPr="001C3E6C" w:rsidRDefault="00066248" w:rsidP="006F7680">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p>
    <w:p w14:paraId="3291016E" w14:textId="3134180A" w:rsidR="00846979" w:rsidRPr="00782F5C" w:rsidRDefault="00846979" w:rsidP="00846979">
      <w:pPr>
        <w:pStyle w:val="TH"/>
      </w:pPr>
      <w:r w:rsidRPr="00782F5C">
        <w:object w:dxaOrig="5715" w:dyaOrig="3886" w14:anchorId="734ED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85pt;height:172.3pt" o:ole="">
            <v:imagedata r:id="rId12" o:title=""/>
          </v:shape>
          <o:OLEObject Type="Embed" ProgID="Visio.Drawing.15" ShapeID="_x0000_i1025" DrawAspect="Content" ObjectID="_1792593211" r:id="rId13"/>
        </w:object>
      </w:r>
    </w:p>
    <w:p w14:paraId="7FF09AAB" w14:textId="3280AFFA" w:rsidR="00846979" w:rsidRPr="007D5D3B" w:rsidRDefault="00846979" w:rsidP="00846979">
      <w:pPr>
        <w:pStyle w:val="TF"/>
        <w:rPr>
          <w:rFonts w:eastAsia="宋体" w:cs="Arial"/>
          <w:b w:val="0"/>
          <w:szCs w:val="22"/>
          <w:lang w:val="pl-PL" w:eastAsia="zh-CN"/>
        </w:rPr>
      </w:pPr>
      <w:r w:rsidRPr="007D5D3B">
        <w:rPr>
          <w:rFonts w:eastAsia="宋体" w:cs="Arial"/>
          <w:b w:val="0"/>
          <w:szCs w:val="22"/>
          <w:lang w:val="pl-PL" w:eastAsia="zh-CN"/>
        </w:rPr>
        <w:t xml:space="preserve">Figure 1: </w:t>
      </w:r>
      <w:r w:rsidR="009D3F2D" w:rsidRPr="007D5D3B">
        <w:rPr>
          <w:rFonts w:eastAsia="宋体" w:cs="Arial"/>
          <w:b w:val="0"/>
          <w:szCs w:val="22"/>
          <w:lang w:val="pl-PL" w:eastAsia="zh-CN"/>
        </w:rPr>
        <w:t xml:space="preserve">Legacy </w:t>
      </w:r>
      <w:r w:rsidRPr="007D5D3B">
        <w:rPr>
          <w:rFonts w:eastAsia="宋体" w:cs="Arial"/>
          <w:b w:val="0"/>
          <w:szCs w:val="22"/>
          <w:lang w:val="pl-PL" w:eastAsia="zh-CN"/>
        </w:rPr>
        <w:t>DSR MAC CE</w:t>
      </w:r>
    </w:p>
    <w:p w14:paraId="42D284AA" w14:textId="4B257E35" w:rsidR="006F7680" w:rsidRPr="001538CC" w:rsidRDefault="006F7680" w:rsidP="006F7680">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宋体" w:hAnsi="Arial" w:cs="Arial"/>
          <w:szCs w:val="22"/>
          <w:lang w:eastAsia="zh-CN"/>
        </w:rPr>
        <w:t xml:space="preserve">It is undetermined whether non-delay critical data ahead of delay critical data can be included during the buffer size calculation for DSR. Based on the current spec, the data within an LCH is assembled in a first-in and first-out manner. It means that the non-delay critical data ahead of delay critical will be assembled first and consume some UL grant. If the gNB is unaware of non-delay critical data, after non-delay critical data is assembled, the remaining resources may not be enough for delay critical data. As a result, the delay critical data transmission would be impacted. </w:t>
      </w:r>
    </w:p>
    <w:p w14:paraId="21384414" w14:textId="25CA7A17" w:rsidR="006F7680" w:rsidRPr="001538CC" w:rsidRDefault="006F7680" w:rsidP="006F7680">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宋体" w:hAnsi="Arial" w:cs="Arial"/>
          <w:szCs w:val="22"/>
          <w:lang w:eastAsia="zh-CN"/>
        </w:rPr>
        <w:t>Furthermore, if the non-delay critical data has</w:t>
      </w:r>
      <w:r w:rsidR="005426A8" w:rsidRPr="001538CC">
        <w:rPr>
          <w:rFonts w:ascii="Arial" w:eastAsia="宋体" w:hAnsi="Arial" w:cs="Arial"/>
          <w:szCs w:val="22"/>
          <w:lang w:eastAsia="zh-CN"/>
        </w:rPr>
        <w:t xml:space="preserve"> higher priority than the delay </w:t>
      </w:r>
      <w:r w:rsidRPr="001538CC">
        <w:rPr>
          <w:rFonts w:ascii="Arial" w:eastAsia="宋体" w:hAnsi="Arial" w:cs="Arial"/>
          <w:szCs w:val="22"/>
          <w:lang w:eastAsia="zh-CN"/>
        </w:rPr>
        <w:t xml:space="preserve">critical data, upon reception of the UL grant, the non-delay critical data will be assembled first. In this case, the non-delay critical data information also needs to be reported to the gNB. Based on it, the gNB </w:t>
      </w:r>
      <w:r w:rsidR="002A3BE9" w:rsidRPr="001538CC">
        <w:rPr>
          <w:rFonts w:ascii="Arial" w:eastAsia="宋体" w:hAnsi="Arial" w:cs="Arial"/>
          <w:szCs w:val="22"/>
          <w:lang w:eastAsia="zh-CN"/>
        </w:rPr>
        <w:t>can</w:t>
      </w:r>
      <w:r w:rsidRPr="001538CC">
        <w:rPr>
          <w:rFonts w:ascii="Arial" w:eastAsia="宋体" w:hAnsi="Arial" w:cs="Arial"/>
          <w:szCs w:val="22"/>
          <w:lang w:eastAsia="zh-CN"/>
        </w:rPr>
        <w:t xml:space="preserve"> allo</w:t>
      </w:r>
      <w:r w:rsidR="00062DF3" w:rsidRPr="001538CC">
        <w:rPr>
          <w:rFonts w:ascii="Arial" w:eastAsia="宋体" w:hAnsi="Arial" w:cs="Arial"/>
          <w:szCs w:val="22"/>
          <w:lang w:eastAsia="zh-CN"/>
        </w:rPr>
        <w:t xml:space="preserve">cate enough UL grant to ensure the delay </w:t>
      </w:r>
      <w:r w:rsidRPr="001538CC">
        <w:rPr>
          <w:rFonts w:ascii="Arial" w:eastAsia="宋体" w:hAnsi="Arial" w:cs="Arial"/>
          <w:szCs w:val="22"/>
          <w:lang w:eastAsia="zh-CN"/>
        </w:rPr>
        <w:t xml:space="preserve">critical data transmission. </w:t>
      </w:r>
    </w:p>
    <w:p w14:paraId="06987056" w14:textId="77777777" w:rsidR="006F7680" w:rsidRPr="001538CC" w:rsidRDefault="006F7680" w:rsidP="006F7680">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宋体" w:hAnsi="Arial" w:cs="Arial"/>
          <w:szCs w:val="22"/>
          <w:lang w:eastAsia="zh-CN"/>
        </w:rPr>
        <w:t>From our point of view, reporting both non-delay critical data and delay critical data can help gNB have a better understanding of the whole buffer status of the UE. If the non-delay critical data is not included in the buffer size calculation, the non-delay critical data may consume the resource allocated for the delay critical data. As a result, the delay critical data would be impacted or even discarded.</w:t>
      </w:r>
    </w:p>
    <w:p w14:paraId="453FFCD0" w14:textId="0FAF979B" w:rsidR="006F7680" w:rsidRPr="001538CC" w:rsidRDefault="006F7680" w:rsidP="006F7680">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hAnsi="Arial" w:cs="Arial"/>
          <w:b/>
          <w:bCs/>
        </w:rPr>
        <w:t xml:space="preserve">Proposal </w:t>
      </w:r>
      <w:r w:rsidR="00066248" w:rsidRPr="001538CC">
        <w:rPr>
          <w:rFonts w:ascii="Arial" w:hAnsi="Arial" w:cs="Arial"/>
          <w:b/>
          <w:bCs/>
        </w:rPr>
        <w:t>3</w:t>
      </w:r>
      <w:r w:rsidRPr="001538CC">
        <w:rPr>
          <w:rFonts w:ascii="Arial" w:eastAsia="等线" w:hAnsi="Arial" w:cs="Arial"/>
          <w:b/>
          <w:bCs/>
          <w:szCs w:val="22"/>
          <w:lang w:eastAsia="zh-CN"/>
        </w:rPr>
        <w:t xml:space="preserve">: Non-delay critical data ahead of delay critical data or with higher priority also </w:t>
      </w:r>
      <w:r w:rsidR="00F25FA0" w:rsidRPr="001538CC">
        <w:rPr>
          <w:rFonts w:ascii="Arial" w:eastAsia="等线" w:hAnsi="Arial" w:cs="Arial"/>
          <w:b/>
          <w:bCs/>
          <w:szCs w:val="22"/>
          <w:lang w:eastAsia="zh-CN"/>
        </w:rPr>
        <w:t>should</w:t>
      </w:r>
      <w:r w:rsidRPr="001538CC">
        <w:rPr>
          <w:rFonts w:ascii="Arial" w:eastAsia="等线" w:hAnsi="Arial" w:cs="Arial"/>
          <w:b/>
          <w:bCs/>
          <w:szCs w:val="22"/>
          <w:lang w:eastAsia="zh-CN"/>
        </w:rPr>
        <w:t xml:space="preserve"> be included in the buffer size calculation for DSR.  </w:t>
      </w:r>
    </w:p>
    <w:p w14:paraId="18496CD0" w14:textId="77777777" w:rsidR="00C83866" w:rsidRPr="005C66B9" w:rsidRDefault="00C83866" w:rsidP="00C22B91">
      <w:pPr>
        <w:pStyle w:val="1"/>
        <w:numPr>
          <w:ilvl w:val="0"/>
          <w:numId w:val="9"/>
        </w:numPr>
        <w:spacing w:line="240" w:lineRule="auto"/>
        <w:ind w:left="1134" w:hanging="1134"/>
        <w:rPr>
          <w:rFonts w:eastAsia="宋体"/>
          <w:lang w:val="en-US"/>
        </w:rPr>
      </w:pPr>
      <w:r w:rsidRPr="005C66B9">
        <w:rPr>
          <w:rFonts w:eastAsia="宋体"/>
          <w:lang w:val="en-US"/>
        </w:rPr>
        <w:t>Conclusions</w:t>
      </w:r>
    </w:p>
    <w:p w14:paraId="53E030EB" w14:textId="4AA8D8BB" w:rsidR="00C83866" w:rsidRPr="001538CC" w:rsidRDefault="00C83866" w:rsidP="00C83866">
      <w:pPr>
        <w:spacing w:line="360" w:lineRule="auto"/>
        <w:jc w:val="both"/>
        <w:rPr>
          <w:rFonts w:ascii="Arial" w:hAnsi="Arial" w:cs="Arial"/>
          <w:szCs w:val="22"/>
          <w:lang w:eastAsia="zh-CN"/>
        </w:rPr>
      </w:pPr>
      <w:r w:rsidRPr="001538CC">
        <w:rPr>
          <w:rFonts w:ascii="Arial" w:hAnsi="Arial" w:cs="Arial"/>
          <w:szCs w:val="22"/>
          <w:lang w:eastAsia="zh-CN"/>
        </w:rPr>
        <w:t>Based on the above analysis, we have the following</w:t>
      </w:r>
      <w:r w:rsidR="00066248" w:rsidRPr="001538CC">
        <w:rPr>
          <w:rFonts w:ascii="Arial" w:hAnsi="Arial" w:cs="Arial"/>
          <w:szCs w:val="22"/>
          <w:lang w:eastAsia="zh-CN"/>
        </w:rPr>
        <w:t xml:space="preserve"> observations and</w:t>
      </w:r>
      <w:r w:rsidRPr="001538CC">
        <w:rPr>
          <w:rFonts w:ascii="Arial" w:hAnsi="Arial" w:cs="Arial"/>
          <w:szCs w:val="22"/>
          <w:lang w:eastAsia="zh-CN"/>
        </w:rPr>
        <w:t xml:space="preserve"> proposals:</w:t>
      </w:r>
    </w:p>
    <w:p w14:paraId="3690FF40" w14:textId="77777777" w:rsidR="006D2AA8" w:rsidRPr="001538CC" w:rsidRDefault="006D2AA8" w:rsidP="006D2AA8">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等线" w:hAnsi="Arial" w:cs="Arial"/>
          <w:b/>
          <w:bCs/>
          <w:szCs w:val="22"/>
          <w:lang w:eastAsia="zh-CN"/>
        </w:rPr>
        <w:t xml:space="preserve">Observation </w:t>
      </w:r>
      <w:r w:rsidRPr="001538CC">
        <w:rPr>
          <w:rFonts w:ascii="Arial" w:hAnsi="Arial" w:cs="Arial"/>
          <w:b/>
          <w:bCs/>
        </w:rPr>
        <w:t>1</w:t>
      </w:r>
      <w:r w:rsidRPr="001538CC">
        <w:rPr>
          <w:rFonts w:ascii="Arial" w:eastAsia="等线" w:hAnsi="Arial" w:cs="Arial"/>
          <w:b/>
          <w:bCs/>
          <w:szCs w:val="22"/>
          <w:lang w:eastAsia="zh-CN"/>
        </w:rPr>
        <w:t>: Setting the triggering threshold to a value equivalent to a lower reporting threshold can avoid the case where most of the data becomes delay-critical data before transmission.</w:t>
      </w:r>
    </w:p>
    <w:p w14:paraId="43A8051B" w14:textId="77777777" w:rsidR="00CC4E96" w:rsidRPr="001538CC" w:rsidRDefault="00CC4E96" w:rsidP="00CC4E9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eastAsia="等线" w:hAnsi="Arial" w:cs="Arial"/>
          <w:b/>
          <w:bCs/>
          <w:szCs w:val="22"/>
          <w:lang w:eastAsia="zh-CN"/>
        </w:rPr>
        <w:t xml:space="preserve">Observation </w:t>
      </w:r>
      <w:r w:rsidRPr="001538CC">
        <w:rPr>
          <w:rFonts w:ascii="Arial" w:hAnsi="Arial" w:cs="Arial"/>
          <w:b/>
          <w:bCs/>
        </w:rPr>
        <w:t>2</w:t>
      </w:r>
      <w:r w:rsidRPr="001538CC">
        <w:rPr>
          <w:rFonts w:ascii="Arial" w:eastAsia="等线" w:hAnsi="Arial" w:cs="Arial"/>
          <w:b/>
          <w:bCs/>
          <w:szCs w:val="22"/>
          <w:lang w:eastAsia="zh-CN"/>
        </w:rPr>
        <w:t xml:space="preserve">: Setting the triggering threshold to a value equivalent to a larger reporting threshold may leave less remaining time for delay-critical data transmission. </w:t>
      </w:r>
    </w:p>
    <w:p w14:paraId="012D463F" w14:textId="77777777" w:rsidR="0006764D" w:rsidRPr="001538CC" w:rsidRDefault="0006764D" w:rsidP="00407C47">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p w14:paraId="71FE917C" w14:textId="77777777" w:rsidR="0042450E" w:rsidRPr="001538CC" w:rsidRDefault="0042450E" w:rsidP="0042450E">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hAnsi="Arial" w:cs="Arial"/>
          <w:b/>
          <w:bCs/>
        </w:rPr>
        <w:lastRenderedPageBreak/>
        <w:t>Proposal 1</w:t>
      </w:r>
      <w:r w:rsidRPr="001538CC">
        <w:rPr>
          <w:rFonts w:ascii="Arial" w:eastAsia="等线" w:hAnsi="Arial" w:cs="Arial"/>
          <w:b/>
          <w:bCs/>
          <w:szCs w:val="22"/>
          <w:lang w:eastAsia="zh-CN"/>
        </w:rPr>
        <w:t>: The triggering threshold is set to a value equivalent to a lower reporting threshold.</w:t>
      </w:r>
    </w:p>
    <w:p w14:paraId="1B778BE7" w14:textId="77777777" w:rsidR="000A20F8" w:rsidRPr="001538CC" w:rsidRDefault="000A20F8" w:rsidP="000A20F8">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sidRPr="001538CC">
        <w:rPr>
          <w:rFonts w:ascii="Arial" w:hAnsi="Arial" w:cs="Arial"/>
          <w:b/>
          <w:bCs/>
        </w:rPr>
        <w:t>Proposal 2</w:t>
      </w:r>
      <w:r w:rsidRPr="001538CC">
        <w:rPr>
          <w:rFonts w:ascii="Arial" w:eastAsia="等线" w:hAnsi="Arial" w:cs="Arial"/>
          <w:b/>
          <w:bCs/>
          <w:szCs w:val="22"/>
          <w:lang w:eastAsia="zh-CN"/>
        </w:rPr>
        <w:t xml:space="preserve">: Once an LCG is configured with multiple thresholds, only the new DSR MAC CE will be used. A one-bit indication can be used to indicate whether there is one or more reporting thresholds associated with the LCG.  </w:t>
      </w:r>
    </w:p>
    <w:p w14:paraId="281C6E0C" w14:textId="6E6C7EFD" w:rsidR="00407C47" w:rsidRPr="001538CC" w:rsidRDefault="003078FC" w:rsidP="00A4421E">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1538CC">
        <w:rPr>
          <w:rFonts w:ascii="Arial" w:hAnsi="Arial" w:cs="Arial"/>
          <w:b/>
          <w:bCs/>
        </w:rPr>
        <w:t>Proposal 3</w:t>
      </w:r>
      <w:r w:rsidRPr="001538CC">
        <w:rPr>
          <w:rFonts w:ascii="Arial" w:eastAsia="等线" w:hAnsi="Arial" w:cs="Arial"/>
          <w:b/>
          <w:bCs/>
          <w:szCs w:val="22"/>
          <w:lang w:eastAsia="zh-CN"/>
        </w:rPr>
        <w:t xml:space="preserve">: Non-delay critical data ahead of delay critical data or with higher priority also should be included in the buffer size calculation for DSR.  </w:t>
      </w:r>
    </w:p>
    <w:p w14:paraId="2AE10F9C" w14:textId="77777777" w:rsidR="00C83866" w:rsidRPr="005C66B9" w:rsidRDefault="00C83866" w:rsidP="00C22B91">
      <w:pPr>
        <w:pStyle w:val="1"/>
        <w:numPr>
          <w:ilvl w:val="0"/>
          <w:numId w:val="9"/>
        </w:numPr>
        <w:spacing w:line="240" w:lineRule="auto"/>
        <w:ind w:left="1134" w:hanging="1134"/>
        <w:rPr>
          <w:rFonts w:eastAsia="宋体"/>
          <w:lang w:val="en-US"/>
        </w:rPr>
      </w:pPr>
      <w:r w:rsidRPr="005C66B9">
        <w:rPr>
          <w:rFonts w:eastAsia="宋体"/>
          <w:lang w:val="en-US"/>
        </w:rPr>
        <w:t>References</w:t>
      </w:r>
    </w:p>
    <w:p w14:paraId="74878CB2" w14:textId="793585FA" w:rsidR="0023246F" w:rsidRPr="0023246F" w:rsidRDefault="0023246F" w:rsidP="0023246F">
      <w:pPr>
        <w:numPr>
          <w:ilvl w:val="0"/>
          <w:numId w:val="6"/>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R2-24095</w:t>
      </w:r>
      <w:r w:rsidRPr="006929A2">
        <w:rPr>
          <w:rFonts w:ascii="Times New Roman" w:eastAsia="宋体" w:hAnsi="Times New Roman"/>
          <w:sz w:val="20"/>
          <w:lang w:eastAsia="zh-CN"/>
        </w:rPr>
        <w:t>xx</w:t>
      </w:r>
      <w:r>
        <w:rPr>
          <w:rFonts w:ascii="Times New Roman" w:eastAsia="宋体" w:hAnsi="Times New Roman"/>
          <w:sz w:val="20"/>
          <w:lang w:eastAsia="zh-CN"/>
        </w:rPr>
        <w:t xml:space="preserve">, </w:t>
      </w:r>
      <w:r w:rsidRPr="00D47312">
        <w:rPr>
          <w:rFonts w:ascii="Times New Roman" w:eastAsia="宋体" w:hAnsi="Times New Roman"/>
          <w:sz w:val="20"/>
          <w:lang w:eastAsia="zh-CN"/>
        </w:rPr>
        <w:t>Report of 3GPP TSG RAN WG2 meeting #12</w:t>
      </w:r>
      <w:r>
        <w:rPr>
          <w:rFonts w:ascii="Times New Roman" w:eastAsia="宋体" w:hAnsi="Times New Roman"/>
          <w:sz w:val="20"/>
          <w:lang w:eastAsia="zh-CN"/>
        </w:rPr>
        <w:t>7bis</w:t>
      </w:r>
      <w:r w:rsidRPr="00D47312">
        <w:rPr>
          <w:rFonts w:ascii="Times New Roman" w:eastAsia="宋体" w:hAnsi="Times New Roman"/>
          <w:sz w:val="20"/>
          <w:lang w:eastAsia="zh-CN"/>
        </w:rPr>
        <w:t xml:space="preserve">, </w:t>
      </w:r>
      <w:r w:rsidRPr="0040270F">
        <w:rPr>
          <w:rFonts w:ascii="Times New Roman" w:eastAsia="宋体" w:hAnsi="Times New Roman"/>
          <w:sz w:val="20"/>
          <w:lang w:eastAsia="zh-CN"/>
        </w:rPr>
        <w:t>Hefei, China</w:t>
      </w:r>
    </w:p>
    <w:sectPr w:rsidR="0023246F" w:rsidRPr="0023246F" w:rsidSect="00D531D6">
      <w:footnotePr>
        <w:numRestart w:val="eachSect"/>
      </w:footnotePr>
      <w:pgSz w:w="11907" w:h="16840"/>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AFACCE" w16cex:dateUtc="2024-10-03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DBC35A" w16cid:durableId="4FAFAC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2EEC4" w14:textId="77777777" w:rsidR="00236679" w:rsidRDefault="00236679" w:rsidP="00912621">
      <w:pPr>
        <w:spacing w:after="0"/>
      </w:pPr>
      <w:r>
        <w:separator/>
      </w:r>
    </w:p>
  </w:endnote>
  <w:endnote w:type="continuationSeparator" w:id="0">
    <w:p w14:paraId="208A12D6" w14:textId="77777777" w:rsidR="00236679" w:rsidRDefault="00236679"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48C24" w14:textId="77777777" w:rsidR="00236679" w:rsidRDefault="00236679" w:rsidP="00912621">
      <w:pPr>
        <w:spacing w:after="0"/>
      </w:pPr>
      <w:r>
        <w:separator/>
      </w:r>
    </w:p>
  </w:footnote>
  <w:footnote w:type="continuationSeparator" w:id="0">
    <w:p w14:paraId="228AC3A3" w14:textId="77777777" w:rsidR="00236679" w:rsidRDefault="00236679"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0F30DA"/>
    <w:multiLevelType w:val="hybridMultilevel"/>
    <w:tmpl w:val="996403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11704"/>
    <w:multiLevelType w:val="multilevel"/>
    <w:tmpl w:val="6AB2BE1A"/>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
      <w:lvlJc w:val="left"/>
      <w:pPr>
        <w:tabs>
          <w:tab w:val="left" w:pos="2486"/>
        </w:tabs>
        <w:ind w:left="2486"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D710F65"/>
    <w:multiLevelType w:val="hybridMultilevel"/>
    <w:tmpl w:val="2222C8DC"/>
    <w:lvl w:ilvl="0" w:tplc="FEE4153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8"/>
  </w:num>
  <w:num w:numId="2">
    <w:abstractNumId w:val="10"/>
  </w:num>
  <w:num w:numId="3">
    <w:abstractNumId w:val="9"/>
  </w:num>
  <w:num w:numId="4">
    <w:abstractNumId w:val="6"/>
  </w:num>
  <w:num w:numId="5">
    <w:abstractNumId w:val="4"/>
  </w:num>
  <w:num w:numId="6">
    <w:abstractNumId w:val="3"/>
  </w:num>
  <w:num w:numId="7">
    <w:abstractNumId w:val="0"/>
  </w:num>
  <w:num w:numId="8">
    <w:abstractNumId w:val="1"/>
  </w:num>
  <w:num w:numId="9">
    <w:abstractNumId w:val="7"/>
  </w:num>
  <w:num w:numId="10">
    <w:abstractNumId w:val="5"/>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7A8"/>
    <w:rsid w:val="00001CE0"/>
    <w:rsid w:val="000034CB"/>
    <w:rsid w:val="00005498"/>
    <w:rsid w:val="00005902"/>
    <w:rsid w:val="00005A11"/>
    <w:rsid w:val="0000612D"/>
    <w:rsid w:val="00006341"/>
    <w:rsid w:val="000066A8"/>
    <w:rsid w:val="000110EF"/>
    <w:rsid w:val="00011147"/>
    <w:rsid w:val="000121B8"/>
    <w:rsid w:val="0001238C"/>
    <w:rsid w:val="00013333"/>
    <w:rsid w:val="000135CE"/>
    <w:rsid w:val="000153FC"/>
    <w:rsid w:val="0001574B"/>
    <w:rsid w:val="00015AAB"/>
    <w:rsid w:val="00017BB3"/>
    <w:rsid w:val="00020517"/>
    <w:rsid w:val="00020A7E"/>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29B2"/>
    <w:rsid w:val="00035E6A"/>
    <w:rsid w:val="00036389"/>
    <w:rsid w:val="000369EB"/>
    <w:rsid w:val="000400C4"/>
    <w:rsid w:val="00041124"/>
    <w:rsid w:val="0004190C"/>
    <w:rsid w:val="00041DB4"/>
    <w:rsid w:val="00042BA0"/>
    <w:rsid w:val="00042F9E"/>
    <w:rsid w:val="00043405"/>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55D68"/>
    <w:rsid w:val="000604F0"/>
    <w:rsid w:val="00060FC4"/>
    <w:rsid w:val="000627AC"/>
    <w:rsid w:val="00062DF3"/>
    <w:rsid w:val="00063C12"/>
    <w:rsid w:val="00064182"/>
    <w:rsid w:val="000646DB"/>
    <w:rsid w:val="00064CCE"/>
    <w:rsid w:val="00064E90"/>
    <w:rsid w:val="00066248"/>
    <w:rsid w:val="00066250"/>
    <w:rsid w:val="000664E7"/>
    <w:rsid w:val="00066942"/>
    <w:rsid w:val="00066D1B"/>
    <w:rsid w:val="0006764D"/>
    <w:rsid w:val="00070658"/>
    <w:rsid w:val="00071700"/>
    <w:rsid w:val="000724B1"/>
    <w:rsid w:val="00072D76"/>
    <w:rsid w:val="000732AA"/>
    <w:rsid w:val="00073B83"/>
    <w:rsid w:val="00073E84"/>
    <w:rsid w:val="00075573"/>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35BA"/>
    <w:rsid w:val="0009373F"/>
    <w:rsid w:val="0009465F"/>
    <w:rsid w:val="00095257"/>
    <w:rsid w:val="00095C65"/>
    <w:rsid w:val="000965F2"/>
    <w:rsid w:val="000966B8"/>
    <w:rsid w:val="00096841"/>
    <w:rsid w:val="00097E12"/>
    <w:rsid w:val="000A01C7"/>
    <w:rsid w:val="000A0714"/>
    <w:rsid w:val="000A1D54"/>
    <w:rsid w:val="000A20F8"/>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00AC"/>
    <w:rsid w:val="000C12A1"/>
    <w:rsid w:val="000C2B03"/>
    <w:rsid w:val="000C2DB8"/>
    <w:rsid w:val="000C31CE"/>
    <w:rsid w:val="000C397B"/>
    <w:rsid w:val="000C44C8"/>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741E"/>
    <w:rsid w:val="000D7737"/>
    <w:rsid w:val="000D7C2A"/>
    <w:rsid w:val="000E0F6B"/>
    <w:rsid w:val="000E10EC"/>
    <w:rsid w:val="000E11E4"/>
    <w:rsid w:val="000E1B91"/>
    <w:rsid w:val="000E281B"/>
    <w:rsid w:val="000E2934"/>
    <w:rsid w:val="000E296A"/>
    <w:rsid w:val="000E36E2"/>
    <w:rsid w:val="000E40C6"/>
    <w:rsid w:val="000E40D0"/>
    <w:rsid w:val="000E4ADA"/>
    <w:rsid w:val="000E4BFD"/>
    <w:rsid w:val="000E4C6D"/>
    <w:rsid w:val="000E4CFB"/>
    <w:rsid w:val="000E555F"/>
    <w:rsid w:val="000E62CC"/>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724"/>
    <w:rsid w:val="001000EA"/>
    <w:rsid w:val="001011C5"/>
    <w:rsid w:val="00101B73"/>
    <w:rsid w:val="00101BE1"/>
    <w:rsid w:val="00102D69"/>
    <w:rsid w:val="001047E5"/>
    <w:rsid w:val="00105FBA"/>
    <w:rsid w:val="001062B8"/>
    <w:rsid w:val="0010691E"/>
    <w:rsid w:val="001069D7"/>
    <w:rsid w:val="00111B68"/>
    <w:rsid w:val="0011208A"/>
    <w:rsid w:val="00112DF2"/>
    <w:rsid w:val="00112ECA"/>
    <w:rsid w:val="001130EF"/>
    <w:rsid w:val="0011334B"/>
    <w:rsid w:val="001140C1"/>
    <w:rsid w:val="001142CC"/>
    <w:rsid w:val="001145AF"/>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5C15"/>
    <w:rsid w:val="00126AFB"/>
    <w:rsid w:val="00126B67"/>
    <w:rsid w:val="00130F3F"/>
    <w:rsid w:val="00131D97"/>
    <w:rsid w:val="00132241"/>
    <w:rsid w:val="001323EA"/>
    <w:rsid w:val="00132D82"/>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8CC"/>
    <w:rsid w:val="00153DF4"/>
    <w:rsid w:val="00154F84"/>
    <w:rsid w:val="001550AA"/>
    <w:rsid w:val="00155746"/>
    <w:rsid w:val="0015639B"/>
    <w:rsid w:val="00157BAB"/>
    <w:rsid w:val="001600AA"/>
    <w:rsid w:val="00161043"/>
    <w:rsid w:val="00162511"/>
    <w:rsid w:val="00162E5D"/>
    <w:rsid w:val="00163156"/>
    <w:rsid w:val="001635AB"/>
    <w:rsid w:val="00164047"/>
    <w:rsid w:val="00164861"/>
    <w:rsid w:val="00165DD2"/>
    <w:rsid w:val="001661A7"/>
    <w:rsid w:val="00166963"/>
    <w:rsid w:val="00166D8A"/>
    <w:rsid w:val="001672CF"/>
    <w:rsid w:val="00170011"/>
    <w:rsid w:val="001705D6"/>
    <w:rsid w:val="001706B6"/>
    <w:rsid w:val="0017077B"/>
    <w:rsid w:val="00171B55"/>
    <w:rsid w:val="0017203B"/>
    <w:rsid w:val="00172941"/>
    <w:rsid w:val="001744B2"/>
    <w:rsid w:val="00175BD4"/>
    <w:rsid w:val="00175E53"/>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E12"/>
    <w:rsid w:val="001A00D1"/>
    <w:rsid w:val="001A0617"/>
    <w:rsid w:val="001A0650"/>
    <w:rsid w:val="001A0BC1"/>
    <w:rsid w:val="001A13C2"/>
    <w:rsid w:val="001A3453"/>
    <w:rsid w:val="001A3791"/>
    <w:rsid w:val="001A3BD1"/>
    <w:rsid w:val="001A42A3"/>
    <w:rsid w:val="001A4E14"/>
    <w:rsid w:val="001A56D1"/>
    <w:rsid w:val="001A73AA"/>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68B"/>
    <w:rsid w:val="001B5726"/>
    <w:rsid w:val="001B5824"/>
    <w:rsid w:val="001B58BD"/>
    <w:rsid w:val="001B5AB4"/>
    <w:rsid w:val="001B65EE"/>
    <w:rsid w:val="001B6B60"/>
    <w:rsid w:val="001B75E9"/>
    <w:rsid w:val="001C007F"/>
    <w:rsid w:val="001C14AF"/>
    <w:rsid w:val="001C1A09"/>
    <w:rsid w:val="001C1A4F"/>
    <w:rsid w:val="001C2542"/>
    <w:rsid w:val="001C2BF7"/>
    <w:rsid w:val="001C2C36"/>
    <w:rsid w:val="001C309B"/>
    <w:rsid w:val="001C35EC"/>
    <w:rsid w:val="001C3D56"/>
    <w:rsid w:val="001C3E6C"/>
    <w:rsid w:val="001C493C"/>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559B"/>
    <w:rsid w:val="001E636D"/>
    <w:rsid w:val="001E6636"/>
    <w:rsid w:val="001E691A"/>
    <w:rsid w:val="001E7D73"/>
    <w:rsid w:val="001E7DBF"/>
    <w:rsid w:val="001F13BD"/>
    <w:rsid w:val="001F2876"/>
    <w:rsid w:val="001F3D1B"/>
    <w:rsid w:val="001F55F1"/>
    <w:rsid w:val="001F78C9"/>
    <w:rsid w:val="002004D0"/>
    <w:rsid w:val="002007AB"/>
    <w:rsid w:val="0020081C"/>
    <w:rsid w:val="0020083B"/>
    <w:rsid w:val="00201285"/>
    <w:rsid w:val="00202DA2"/>
    <w:rsid w:val="00202DBD"/>
    <w:rsid w:val="0020403C"/>
    <w:rsid w:val="002043AD"/>
    <w:rsid w:val="00205816"/>
    <w:rsid w:val="00205DA2"/>
    <w:rsid w:val="002064FD"/>
    <w:rsid w:val="00211D76"/>
    <w:rsid w:val="002129C4"/>
    <w:rsid w:val="00214860"/>
    <w:rsid w:val="00214BA6"/>
    <w:rsid w:val="002165C4"/>
    <w:rsid w:val="00217BBD"/>
    <w:rsid w:val="00217D3F"/>
    <w:rsid w:val="00217D49"/>
    <w:rsid w:val="00220167"/>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246F"/>
    <w:rsid w:val="00235189"/>
    <w:rsid w:val="0023521B"/>
    <w:rsid w:val="00235E70"/>
    <w:rsid w:val="002365E2"/>
    <w:rsid w:val="00236679"/>
    <w:rsid w:val="00236BAB"/>
    <w:rsid w:val="00236F4A"/>
    <w:rsid w:val="0023735F"/>
    <w:rsid w:val="00237848"/>
    <w:rsid w:val="002400C8"/>
    <w:rsid w:val="00241AFB"/>
    <w:rsid w:val="0024252C"/>
    <w:rsid w:val="0024252F"/>
    <w:rsid w:val="00242912"/>
    <w:rsid w:val="00242CA8"/>
    <w:rsid w:val="00243236"/>
    <w:rsid w:val="00243571"/>
    <w:rsid w:val="00244376"/>
    <w:rsid w:val="0024447E"/>
    <w:rsid w:val="00244528"/>
    <w:rsid w:val="00244ACE"/>
    <w:rsid w:val="00244BEF"/>
    <w:rsid w:val="00245CDE"/>
    <w:rsid w:val="00246259"/>
    <w:rsid w:val="00246CC5"/>
    <w:rsid w:val="002470AE"/>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2FA"/>
    <w:rsid w:val="00272663"/>
    <w:rsid w:val="00272B2D"/>
    <w:rsid w:val="00272CF1"/>
    <w:rsid w:val="00272DD6"/>
    <w:rsid w:val="00272EC9"/>
    <w:rsid w:val="00272FB7"/>
    <w:rsid w:val="0027305F"/>
    <w:rsid w:val="002730F3"/>
    <w:rsid w:val="00274D41"/>
    <w:rsid w:val="00275184"/>
    <w:rsid w:val="002757EA"/>
    <w:rsid w:val="002759CB"/>
    <w:rsid w:val="00275D2E"/>
    <w:rsid w:val="00276DBE"/>
    <w:rsid w:val="00276ED7"/>
    <w:rsid w:val="002773A3"/>
    <w:rsid w:val="002776AC"/>
    <w:rsid w:val="00280054"/>
    <w:rsid w:val="00280422"/>
    <w:rsid w:val="00280C9C"/>
    <w:rsid w:val="00280D1E"/>
    <w:rsid w:val="00283658"/>
    <w:rsid w:val="00284BBC"/>
    <w:rsid w:val="00284DCA"/>
    <w:rsid w:val="0028537A"/>
    <w:rsid w:val="002857FE"/>
    <w:rsid w:val="00285BD2"/>
    <w:rsid w:val="00286589"/>
    <w:rsid w:val="00287C99"/>
    <w:rsid w:val="002904C4"/>
    <w:rsid w:val="00291BEE"/>
    <w:rsid w:val="002920E0"/>
    <w:rsid w:val="00292291"/>
    <w:rsid w:val="0029256A"/>
    <w:rsid w:val="002952AA"/>
    <w:rsid w:val="00295EBD"/>
    <w:rsid w:val="002960DE"/>
    <w:rsid w:val="00296B8E"/>
    <w:rsid w:val="0029750D"/>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BE9"/>
    <w:rsid w:val="002A3C40"/>
    <w:rsid w:val="002A402B"/>
    <w:rsid w:val="002A40BC"/>
    <w:rsid w:val="002A4A70"/>
    <w:rsid w:val="002A56D4"/>
    <w:rsid w:val="002A5957"/>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D53"/>
    <w:rsid w:val="002C3E43"/>
    <w:rsid w:val="002C3F26"/>
    <w:rsid w:val="002C4841"/>
    <w:rsid w:val="002C5A2F"/>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1E4"/>
    <w:rsid w:val="002E7753"/>
    <w:rsid w:val="002F01A5"/>
    <w:rsid w:val="002F0AE5"/>
    <w:rsid w:val="002F1AF0"/>
    <w:rsid w:val="002F252E"/>
    <w:rsid w:val="002F25DE"/>
    <w:rsid w:val="002F3072"/>
    <w:rsid w:val="002F356C"/>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8FC"/>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30A1"/>
    <w:rsid w:val="00324061"/>
    <w:rsid w:val="00324E61"/>
    <w:rsid w:val="003252E5"/>
    <w:rsid w:val="00325359"/>
    <w:rsid w:val="00325DA3"/>
    <w:rsid w:val="00325F84"/>
    <w:rsid w:val="0032662D"/>
    <w:rsid w:val="00326AFC"/>
    <w:rsid w:val="00327BE8"/>
    <w:rsid w:val="00330034"/>
    <w:rsid w:val="0033006B"/>
    <w:rsid w:val="00330B60"/>
    <w:rsid w:val="00330E0B"/>
    <w:rsid w:val="003313B1"/>
    <w:rsid w:val="00331B76"/>
    <w:rsid w:val="00332A43"/>
    <w:rsid w:val="003342D8"/>
    <w:rsid w:val="003347E6"/>
    <w:rsid w:val="00341186"/>
    <w:rsid w:val="00342D80"/>
    <w:rsid w:val="00343448"/>
    <w:rsid w:val="003438FA"/>
    <w:rsid w:val="00343BE9"/>
    <w:rsid w:val="003454BC"/>
    <w:rsid w:val="00345A40"/>
    <w:rsid w:val="00346989"/>
    <w:rsid w:val="003507E6"/>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F0E"/>
    <w:rsid w:val="00357FE2"/>
    <w:rsid w:val="003601F2"/>
    <w:rsid w:val="00361310"/>
    <w:rsid w:val="003619F5"/>
    <w:rsid w:val="00361AB5"/>
    <w:rsid w:val="00361B1F"/>
    <w:rsid w:val="003627A7"/>
    <w:rsid w:val="00363319"/>
    <w:rsid w:val="003641A7"/>
    <w:rsid w:val="00364532"/>
    <w:rsid w:val="00364686"/>
    <w:rsid w:val="00364D2F"/>
    <w:rsid w:val="00364FD8"/>
    <w:rsid w:val="00366103"/>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A7A"/>
    <w:rsid w:val="003A1BBC"/>
    <w:rsid w:val="003A2410"/>
    <w:rsid w:val="003A292F"/>
    <w:rsid w:val="003A403C"/>
    <w:rsid w:val="003A6030"/>
    <w:rsid w:val="003A7015"/>
    <w:rsid w:val="003A7443"/>
    <w:rsid w:val="003A74D3"/>
    <w:rsid w:val="003B0E9B"/>
    <w:rsid w:val="003B1015"/>
    <w:rsid w:val="003B1401"/>
    <w:rsid w:val="003B1413"/>
    <w:rsid w:val="003B1754"/>
    <w:rsid w:val="003B1CDE"/>
    <w:rsid w:val="003B2076"/>
    <w:rsid w:val="003B2139"/>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1F7"/>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634"/>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62"/>
    <w:rsid w:val="003F4470"/>
    <w:rsid w:val="003F55F2"/>
    <w:rsid w:val="003F5827"/>
    <w:rsid w:val="003F5D8B"/>
    <w:rsid w:val="003F6025"/>
    <w:rsid w:val="003F6046"/>
    <w:rsid w:val="003F6726"/>
    <w:rsid w:val="003F6A8B"/>
    <w:rsid w:val="0040040B"/>
    <w:rsid w:val="0040170B"/>
    <w:rsid w:val="0040238B"/>
    <w:rsid w:val="00404F64"/>
    <w:rsid w:val="004054BE"/>
    <w:rsid w:val="00405794"/>
    <w:rsid w:val="00405FCE"/>
    <w:rsid w:val="00406860"/>
    <w:rsid w:val="00407202"/>
    <w:rsid w:val="00407C47"/>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450E"/>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FC3"/>
    <w:rsid w:val="00440CF9"/>
    <w:rsid w:val="004421AF"/>
    <w:rsid w:val="00442308"/>
    <w:rsid w:val="00442358"/>
    <w:rsid w:val="00442D92"/>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446"/>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77CA0"/>
    <w:rsid w:val="004802B6"/>
    <w:rsid w:val="0048098E"/>
    <w:rsid w:val="004815D2"/>
    <w:rsid w:val="00481F78"/>
    <w:rsid w:val="00481FE8"/>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3248"/>
    <w:rsid w:val="00493450"/>
    <w:rsid w:val="00493CDE"/>
    <w:rsid w:val="004958DF"/>
    <w:rsid w:val="00495F5A"/>
    <w:rsid w:val="00496621"/>
    <w:rsid w:val="00496CA3"/>
    <w:rsid w:val="00497FBD"/>
    <w:rsid w:val="004A003B"/>
    <w:rsid w:val="004A05EE"/>
    <w:rsid w:val="004A0D59"/>
    <w:rsid w:val="004A0FAA"/>
    <w:rsid w:val="004A2222"/>
    <w:rsid w:val="004A2BD6"/>
    <w:rsid w:val="004A3780"/>
    <w:rsid w:val="004A3F59"/>
    <w:rsid w:val="004A40BC"/>
    <w:rsid w:val="004A42D7"/>
    <w:rsid w:val="004A4F47"/>
    <w:rsid w:val="004A532F"/>
    <w:rsid w:val="004A53AF"/>
    <w:rsid w:val="004A5985"/>
    <w:rsid w:val="004A7E6C"/>
    <w:rsid w:val="004B039E"/>
    <w:rsid w:val="004B04F7"/>
    <w:rsid w:val="004B1B9E"/>
    <w:rsid w:val="004B1E04"/>
    <w:rsid w:val="004B1F48"/>
    <w:rsid w:val="004B243F"/>
    <w:rsid w:val="004B2928"/>
    <w:rsid w:val="004B2C42"/>
    <w:rsid w:val="004B2CBC"/>
    <w:rsid w:val="004B2EAE"/>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3A77"/>
    <w:rsid w:val="004E4828"/>
    <w:rsid w:val="004E4E91"/>
    <w:rsid w:val="004E554B"/>
    <w:rsid w:val="004E5B56"/>
    <w:rsid w:val="004E5DB2"/>
    <w:rsid w:val="004E69C5"/>
    <w:rsid w:val="004E6F44"/>
    <w:rsid w:val="004E7909"/>
    <w:rsid w:val="004E7A4B"/>
    <w:rsid w:val="004F1547"/>
    <w:rsid w:val="004F20CB"/>
    <w:rsid w:val="004F2438"/>
    <w:rsid w:val="004F3788"/>
    <w:rsid w:val="004F3B2E"/>
    <w:rsid w:val="004F3EC5"/>
    <w:rsid w:val="004F4AE4"/>
    <w:rsid w:val="004F58A0"/>
    <w:rsid w:val="004F5E29"/>
    <w:rsid w:val="004F6939"/>
    <w:rsid w:val="004F6B0B"/>
    <w:rsid w:val="004F7AAC"/>
    <w:rsid w:val="00500BCE"/>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6A8"/>
    <w:rsid w:val="00542AA6"/>
    <w:rsid w:val="00542ECE"/>
    <w:rsid w:val="00543452"/>
    <w:rsid w:val="0054464B"/>
    <w:rsid w:val="005454FF"/>
    <w:rsid w:val="0054579A"/>
    <w:rsid w:val="00547947"/>
    <w:rsid w:val="005529A1"/>
    <w:rsid w:val="00553F96"/>
    <w:rsid w:val="005545C5"/>
    <w:rsid w:val="005548F0"/>
    <w:rsid w:val="0055522E"/>
    <w:rsid w:val="0055578B"/>
    <w:rsid w:val="0055605D"/>
    <w:rsid w:val="00556214"/>
    <w:rsid w:val="00557081"/>
    <w:rsid w:val="00557245"/>
    <w:rsid w:val="00557DC9"/>
    <w:rsid w:val="005605C7"/>
    <w:rsid w:val="0056131F"/>
    <w:rsid w:val="00561528"/>
    <w:rsid w:val="00561965"/>
    <w:rsid w:val="0056248A"/>
    <w:rsid w:val="005624E1"/>
    <w:rsid w:val="00562AE4"/>
    <w:rsid w:val="00562FF6"/>
    <w:rsid w:val="00563CFE"/>
    <w:rsid w:val="005652C8"/>
    <w:rsid w:val="00566CD2"/>
    <w:rsid w:val="00566E9A"/>
    <w:rsid w:val="005670B2"/>
    <w:rsid w:val="00567508"/>
    <w:rsid w:val="00570F13"/>
    <w:rsid w:val="00571013"/>
    <w:rsid w:val="00571DDC"/>
    <w:rsid w:val="00573BFD"/>
    <w:rsid w:val="00573CBB"/>
    <w:rsid w:val="00573E26"/>
    <w:rsid w:val="00574935"/>
    <w:rsid w:val="0057555A"/>
    <w:rsid w:val="005759B5"/>
    <w:rsid w:val="005759E3"/>
    <w:rsid w:val="00575E1B"/>
    <w:rsid w:val="00576145"/>
    <w:rsid w:val="005769AD"/>
    <w:rsid w:val="00576EFE"/>
    <w:rsid w:val="005800CB"/>
    <w:rsid w:val="00581261"/>
    <w:rsid w:val="0058196D"/>
    <w:rsid w:val="00581BCD"/>
    <w:rsid w:val="00582D26"/>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323C"/>
    <w:rsid w:val="005A3779"/>
    <w:rsid w:val="005A46A9"/>
    <w:rsid w:val="005A47AB"/>
    <w:rsid w:val="005A4B5B"/>
    <w:rsid w:val="005A4C2E"/>
    <w:rsid w:val="005A57AF"/>
    <w:rsid w:val="005A5C80"/>
    <w:rsid w:val="005A6261"/>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C18F0"/>
    <w:rsid w:val="005C1A11"/>
    <w:rsid w:val="005C2264"/>
    <w:rsid w:val="005C2569"/>
    <w:rsid w:val="005C2636"/>
    <w:rsid w:val="005C2FA2"/>
    <w:rsid w:val="005C36C4"/>
    <w:rsid w:val="005C3E19"/>
    <w:rsid w:val="005C4C92"/>
    <w:rsid w:val="005C4E8C"/>
    <w:rsid w:val="005C59C4"/>
    <w:rsid w:val="005C5CE7"/>
    <w:rsid w:val="005C644A"/>
    <w:rsid w:val="005C66B9"/>
    <w:rsid w:val="005D175B"/>
    <w:rsid w:val="005D1A3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9A8"/>
    <w:rsid w:val="00614AD9"/>
    <w:rsid w:val="00614F06"/>
    <w:rsid w:val="00616154"/>
    <w:rsid w:val="00616A68"/>
    <w:rsid w:val="00616ECF"/>
    <w:rsid w:val="00617151"/>
    <w:rsid w:val="00617DC0"/>
    <w:rsid w:val="00617FDF"/>
    <w:rsid w:val="006202BA"/>
    <w:rsid w:val="00622974"/>
    <w:rsid w:val="00622A9C"/>
    <w:rsid w:val="00623001"/>
    <w:rsid w:val="00623110"/>
    <w:rsid w:val="006238D9"/>
    <w:rsid w:val="00623B44"/>
    <w:rsid w:val="00623FB9"/>
    <w:rsid w:val="006246C5"/>
    <w:rsid w:val="0062501B"/>
    <w:rsid w:val="006256E5"/>
    <w:rsid w:val="00626FF1"/>
    <w:rsid w:val="006271D1"/>
    <w:rsid w:val="006275EB"/>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CD6"/>
    <w:rsid w:val="00641EB5"/>
    <w:rsid w:val="0064273A"/>
    <w:rsid w:val="00642A4B"/>
    <w:rsid w:val="00643C63"/>
    <w:rsid w:val="00643FB1"/>
    <w:rsid w:val="00644193"/>
    <w:rsid w:val="00645345"/>
    <w:rsid w:val="00645370"/>
    <w:rsid w:val="0064580D"/>
    <w:rsid w:val="006463C3"/>
    <w:rsid w:val="0064658E"/>
    <w:rsid w:val="00647604"/>
    <w:rsid w:val="00647791"/>
    <w:rsid w:val="00651530"/>
    <w:rsid w:val="00651FC5"/>
    <w:rsid w:val="00652664"/>
    <w:rsid w:val="00653236"/>
    <w:rsid w:val="0065337C"/>
    <w:rsid w:val="0065502E"/>
    <w:rsid w:val="0065671A"/>
    <w:rsid w:val="00656977"/>
    <w:rsid w:val="00656A4A"/>
    <w:rsid w:val="00661210"/>
    <w:rsid w:val="006624F7"/>
    <w:rsid w:val="006631B7"/>
    <w:rsid w:val="006640D4"/>
    <w:rsid w:val="006652FF"/>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2ABF"/>
    <w:rsid w:val="006C2E0B"/>
    <w:rsid w:val="006C3346"/>
    <w:rsid w:val="006C3630"/>
    <w:rsid w:val="006C3743"/>
    <w:rsid w:val="006C3F89"/>
    <w:rsid w:val="006C5366"/>
    <w:rsid w:val="006C53AC"/>
    <w:rsid w:val="006C5A97"/>
    <w:rsid w:val="006C6093"/>
    <w:rsid w:val="006C7425"/>
    <w:rsid w:val="006C7B4E"/>
    <w:rsid w:val="006D11C2"/>
    <w:rsid w:val="006D1FA3"/>
    <w:rsid w:val="006D26D9"/>
    <w:rsid w:val="006D2AA8"/>
    <w:rsid w:val="006D3105"/>
    <w:rsid w:val="006D337E"/>
    <w:rsid w:val="006D3C37"/>
    <w:rsid w:val="006D541B"/>
    <w:rsid w:val="006D701B"/>
    <w:rsid w:val="006D7437"/>
    <w:rsid w:val="006D7705"/>
    <w:rsid w:val="006D7B97"/>
    <w:rsid w:val="006E0556"/>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6F7680"/>
    <w:rsid w:val="00700410"/>
    <w:rsid w:val="007008E8"/>
    <w:rsid w:val="00702CA9"/>
    <w:rsid w:val="0070337A"/>
    <w:rsid w:val="00703A52"/>
    <w:rsid w:val="00705829"/>
    <w:rsid w:val="00706A01"/>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3939"/>
    <w:rsid w:val="0073471D"/>
    <w:rsid w:val="00735B59"/>
    <w:rsid w:val="0073680F"/>
    <w:rsid w:val="00736EDF"/>
    <w:rsid w:val="00737188"/>
    <w:rsid w:val="00737806"/>
    <w:rsid w:val="007403C5"/>
    <w:rsid w:val="00740BED"/>
    <w:rsid w:val="00740E28"/>
    <w:rsid w:val="00741EFD"/>
    <w:rsid w:val="007422D5"/>
    <w:rsid w:val="00742320"/>
    <w:rsid w:val="007426E0"/>
    <w:rsid w:val="00744087"/>
    <w:rsid w:val="00744AD9"/>
    <w:rsid w:val="00744F72"/>
    <w:rsid w:val="00745DE1"/>
    <w:rsid w:val="00746064"/>
    <w:rsid w:val="00746262"/>
    <w:rsid w:val="007464B9"/>
    <w:rsid w:val="007465B2"/>
    <w:rsid w:val="007467FF"/>
    <w:rsid w:val="00746882"/>
    <w:rsid w:val="00746ED1"/>
    <w:rsid w:val="00747431"/>
    <w:rsid w:val="00747CB1"/>
    <w:rsid w:val="00747F71"/>
    <w:rsid w:val="00747FFB"/>
    <w:rsid w:val="00751A12"/>
    <w:rsid w:val="00754076"/>
    <w:rsid w:val="00755424"/>
    <w:rsid w:val="0075689F"/>
    <w:rsid w:val="007603EF"/>
    <w:rsid w:val="00761E37"/>
    <w:rsid w:val="00762068"/>
    <w:rsid w:val="007620D6"/>
    <w:rsid w:val="00762D98"/>
    <w:rsid w:val="00763183"/>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5E0A"/>
    <w:rsid w:val="007761B3"/>
    <w:rsid w:val="00776658"/>
    <w:rsid w:val="00776FEE"/>
    <w:rsid w:val="00780A60"/>
    <w:rsid w:val="00781A40"/>
    <w:rsid w:val="00781C0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0"/>
    <w:rsid w:val="007B5375"/>
    <w:rsid w:val="007B5388"/>
    <w:rsid w:val="007B577E"/>
    <w:rsid w:val="007B609A"/>
    <w:rsid w:val="007B6AA0"/>
    <w:rsid w:val="007B724D"/>
    <w:rsid w:val="007B7413"/>
    <w:rsid w:val="007B7FF6"/>
    <w:rsid w:val="007C035B"/>
    <w:rsid w:val="007C2C83"/>
    <w:rsid w:val="007C36E3"/>
    <w:rsid w:val="007C443C"/>
    <w:rsid w:val="007C4854"/>
    <w:rsid w:val="007C6635"/>
    <w:rsid w:val="007C6B52"/>
    <w:rsid w:val="007D0DB7"/>
    <w:rsid w:val="007D2964"/>
    <w:rsid w:val="007D32C0"/>
    <w:rsid w:val="007D3A2C"/>
    <w:rsid w:val="007D4460"/>
    <w:rsid w:val="007D469F"/>
    <w:rsid w:val="007D48EB"/>
    <w:rsid w:val="007D51E3"/>
    <w:rsid w:val="007D5705"/>
    <w:rsid w:val="007D5D3B"/>
    <w:rsid w:val="007D6A38"/>
    <w:rsid w:val="007D6BDF"/>
    <w:rsid w:val="007D6F6D"/>
    <w:rsid w:val="007D7705"/>
    <w:rsid w:val="007D7980"/>
    <w:rsid w:val="007E0B40"/>
    <w:rsid w:val="007E0C3A"/>
    <w:rsid w:val="007E0CEF"/>
    <w:rsid w:val="007E1C61"/>
    <w:rsid w:val="007E36C7"/>
    <w:rsid w:val="007E3D6F"/>
    <w:rsid w:val="007E48E9"/>
    <w:rsid w:val="007E508B"/>
    <w:rsid w:val="007E532E"/>
    <w:rsid w:val="007E5631"/>
    <w:rsid w:val="007E575F"/>
    <w:rsid w:val="007E5AA5"/>
    <w:rsid w:val="007E5AB3"/>
    <w:rsid w:val="007E6471"/>
    <w:rsid w:val="007E7903"/>
    <w:rsid w:val="007F07D3"/>
    <w:rsid w:val="007F100D"/>
    <w:rsid w:val="007F25B8"/>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0E8F"/>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5D32"/>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27F5D"/>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979"/>
    <w:rsid w:val="00846F7E"/>
    <w:rsid w:val="008474A5"/>
    <w:rsid w:val="00847BFB"/>
    <w:rsid w:val="0085037E"/>
    <w:rsid w:val="008510A0"/>
    <w:rsid w:val="008516D5"/>
    <w:rsid w:val="008519C3"/>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7C1"/>
    <w:rsid w:val="00871135"/>
    <w:rsid w:val="00871238"/>
    <w:rsid w:val="00871353"/>
    <w:rsid w:val="008720F5"/>
    <w:rsid w:val="008722A8"/>
    <w:rsid w:val="00873E75"/>
    <w:rsid w:val="008750FB"/>
    <w:rsid w:val="00875167"/>
    <w:rsid w:val="00875477"/>
    <w:rsid w:val="00875E01"/>
    <w:rsid w:val="0087679A"/>
    <w:rsid w:val="008769D5"/>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1234"/>
    <w:rsid w:val="00892A9C"/>
    <w:rsid w:val="00892DFB"/>
    <w:rsid w:val="00892F40"/>
    <w:rsid w:val="008932A2"/>
    <w:rsid w:val="00894D8C"/>
    <w:rsid w:val="00895C5F"/>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0C55"/>
    <w:rsid w:val="008B181D"/>
    <w:rsid w:val="008B224A"/>
    <w:rsid w:val="008B22CB"/>
    <w:rsid w:val="008B2756"/>
    <w:rsid w:val="008B31E5"/>
    <w:rsid w:val="008B44C3"/>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73A"/>
    <w:rsid w:val="00904250"/>
    <w:rsid w:val="009063D8"/>
    <w:rsid w:val="00906B25"/>
    <w:rsid w:val="00907149"/>
    <w:rsid w:val="00907CD7"/>
    <w:rsid w:val="00907EE6"/>
    <w:rsid w:val="00907FD2"/>
    <w:rsid w:val="009101A5"/>
    <w:rsid w:val="00910311"/>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20AC"/>
    <w:rsid w:val="0095247D"/>
    <w:rsid w:val="00952B02"/>
    <w:rsid w:val="00952E5A"/>
    <w:rsid w:val="009538A5"/>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3869"/>
    <w:rsid w:val="00994247"/>
    <w:rsid w:val="009949F8"/>
    <w:rsid w:val="00995370"/>
    <w:rsid w:val="009955AE"/>
    <w:rsid w:val="00995C64"/>
    <w:rsid w:val="009976FE"/>
    <w:rsid w:val="00997720"/>
    <w:rsid w:val="009A02D0"/>
    <w:rsid w:val="009A29A2"/>
    <w:rsid w:val="009A309B"/>
    <w:rsid w:val="009A362F"/>
    <w:rsid w:val="009A4401"/>
    <w:rsid w:val="009A49A5"/>
    <w:rsid w:val="009A5383"/>
    <w:rsid w:val="009A6C6C"/>
    <w:rsid w:val="009A7AA6"/>
    <w:rsid w:val="009A7ACB"/>
    <w:rsid w:val="009A7B80"/>
    <w:rsid w:val="009B1A1F"/>
    <w:rsid w:val="009B1C0A"/>
    <w:rsid w:val="009B1CFF"/>
    <w:rsid w:val="009B23AB"/>
    <w:rsid w:val="009B3725"/>
    <w:rsid w:val="009B416A"/>
    <w:rsid w:val="009B5793"/>
    <w:rsid w:val="009B5BFB"/>
    <w:rsid w:val="009B6B6B"/>
    <w:rsid w:val="009B77AA"/>
    <w:rsid w:val="009B7CEE"/>
    <w:rsid w:val="009B7E6F"/>
    <w:rsid w:val="009C09F4"/>
    <w:rsid w:val="009C0DF4"/>
    <w:rsid w:val="009C148B"/>
    <w:rsid w:val="009C15EB"/>
    <w:rsid w:val="009C16BC"/>
    <w:rsid w:val="009C18CE"/>
    <w:rsid w:val="009C199B"/>
    <w:rsid w:val="009C280F"/>
    <w:rsid w:val="009C3691"/>
    <w:rsid w:val="009C3AF3"/>
    <w:rsid w:val="009C3B08"/>
    <w:rsid w:val="009C5F3B"/>
    <w:rsid w:val="009C6A78"/>
    <w:rsid w:val="009C7423"/>
    <w:rsid w:val="009C7B06"/>
    <w:rsid w:val="009D0710"/>
    <w:rsid w:val="009D1CB4"/>
    <w:rsid w:val="009D3509"/>
    <w:rsid w:val="009D3F2D"/>
    <w:rsid w:val="009D42DE"/>
    <w:rsid w:val="009D51AD"/>
    <w:rsid w:val="009D56DC"/>
    <w:rsid w:val="009D7E78"/>
    <w:rsid w:val="009D7EEB"/>
    <w:rsid w:val="009E06EE"/>
    <w:rsid w:val="009E0BDE"/>
    <w:rsid w:val="009E0D79"/>
    <w:rsid w:val="009E0E82"/>
    <w:rsid w:val="009E1256"/>
    <w:rsid w:val="009E14C5"/>
    <w:rsid w:val="009E15C4"/>
    <w:rsid w:val="009E1C9F"/>
    <w:rsid w:val="009E279B"/>
    <w:rsid w:val="009E41CB"/>
    <w:rsid w:val="009E46B7"/>
    <w:rsid w:val="009E4CED"/>
    <w:rsid w:val="009E4EAA"/>
    <w:rsid w:val="009E60D6"/>
    <w:rsid w:val="009E6523"/>
    <w:rsid w:val="009E71BF"/>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5DBE"/>
    <w:rsid w:val="00A167AD"/>
    <w:rsid w:val="00A16854"/>
    <w:rsid w:val="00A16E15"/>
    <w:rsid w:val="00A17630"/>
    <w:rsid w:val="00A17E3F"/>
    <w:rsid w:val="00A2042A"/>
    <w:rsid w:val="00A20636"/>
    <w:rsid w:val="00A22130"/>
    <w:rsid w:val="00A22480"/>
    <w:rsid w:val="00A2327B"/>
    <w:rsid w:val="00A24330"/>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7F8"/>
    <w:rsid w:val="00A42012"/>
    <w:rsid w:val="00A42455"/>
    <w:rsid w:val="00A43200"/>
    <w:rsid w:val="00A437E6"/>
    <w:rsid w:val="00A4421E"/>
    <w:rsid w:val="00A442E8"/>
    <w:rsid w:val="00A44754"/>
    <w:rsid w:val="00A46158"/>
    <w:rsid w:val="00A468E8"/>
    <w:rsid w:val="00A469C0"/>
    <w:rsid w:val="00A4707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7402"/>
    <w:rsid w:val="00A779B2"/>
    <w:rsid w:val="00A77A3B"/>
    <w:rsid w:val="00A8036F"/>
    <w:rsid w:val="00A803E9"/>
    <w:rsid w:val="00A82225"/>
    <w:rsid w:val="00A8275C"/>
    <w:rsid w:val="00A8280C"/>
    <w:rsid w:val="00A82867"/>
    <w:rsid w:val="00A835AA"/>
    <w:rsid w:val="00A846CB"/>
    <w:rsid w:val="00A85589"/>
    <w:rsid w:val="00A8578C"/>
    <w:rsid w:val="00A860BC"/>
    <w:rsid w:val="00A86C2B"/>
    <w:rsid w:val="00A86C40"/>
    <w:rsid w:val="00A877B0"/>
    <w:rsid w:val="00A87BAA"/>
    <w:rsid w:val="00A90104"/>
    <w:rsid w:val="00A90D52"/>
    <w:rsid w:val="00A91728"/>
    <w:rsid w:val="00A9321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F98"/>
    <w:rsid w:val="00AB0187"/>
    <w:rsid w:val="00AB0926"/>
    <w:rsid w:val="00AB0BA2"/>
    <w:rsid w:val="00AB0F6D"/>
    <w:rsid w:val="00AB12FA"/>
    <w:rsid w:val="00AB137D"/>
    <w:rsid w:val="00AB1904"/>
    <w:rsid w:val="00AB1979"/>
    <w:rsid w:val="00AB1A04"/>
    <w:rsid w:val="00AB1AF2"/>
    <w:rsid w:val="00AB3BBC"/>
    <w:rsid w:val="00AB3E8C"/>
    <w:rsid w:val="00AB3FA3"/>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6F2"/>
    <w:rsid w:val="00AD5A8A"/>
    <w:rsid w:val="00AD5AB8"/>
    <w:rsid w:val="00AD625C"/>
    <w:rsid w:val="00AD6388"/>
    <w:rsid w:val="00AD76AE"/>
    <w:rsid w:val="00AE0A64"/>
    <w:rsid w:val="00AE1167"/>
    <w:rsid w:val="00AE1638"/>
    <w:rsid w:val="00AE2723"/>
    <w:rsid w:val="00AE2E89"/>
    <w:rsid w:val="00AE2F36"/>
    <w:rsid w:val="00AE3097"/>
    <w:rsid w:val="00AE4988"/>
    <w:rsid w:val="00AE4DC5"/>
    <w:rsid w:val="00AE6D1C"/>
    <w:rsid w:val="00AE79E6"/>
    <w:rsid w:val="00AF183F"/>
    <w:rsid w:val="00AF1E96"/>
    <w:rsid w:val="00AF270A"/>
    <w:rsid w:val="00AF41F6"/>
    <w:rsid w:val="00AF4DDE"/>
    <w:rsid w:val="00AF5CB9"/>
    <w:rsid w:val="00AF61D7"/>
    <w:rsid w:val="00AF6784"/>
    <w:rsid w:val="00AF7A3D"/>
    <w:rsid w:val="00AF7B9D"/>
    <w:rsid w:val="00B0055A"/>
    <w:rsid w:val="00B01BF2"/>
    <w:rsid w:val="00B01EA9"/>
    <w:rsid w:val="00B03BE4"/>
    <w:rsid w:val="00B057DF"/>
    <w:rsid w:val="00B07483"/>
    <w:rsid w:val="00B07B8A"/>
    <w:rsid w:val="00B07DF9"/>
    <w:rsid w:val="00B105DC"/>
    <w:rsid w:val="00B10F33"/>
    <w:rsid w:val="00B115FF"/>
    <w:rsid w:val="00B1270D"/>
    <w:rsid w:val="00B12E9E"/>
    <w:rsid w:val="00B1632C"/>
    <w:rsid w:val="00B169F4"/>
    <w:rsid w:val="00B16E2A"/>
    <w:rsid w:val="00B17AD4"/>
    <w:rsid w:val="00B2033D"/>
    <w:rsid w:val="00B21318"/>
    <w:rsid w:val="00B2144A"/>
    <w:rsid w:val="00B22AD9"/>
    <w:rsid w:val="00B22B2A"/>
    <w:rsid w:val="00B234FB"/>
    <w:rsid w:val="00B23B95"/>
    <w:rsid w:val="00B24B90"/>
    <w:rsid w:val="00B24FE6"/>
    <w:rsid w:val="00B251AF"/>
    <w:rsid w:val="00B264CF"/>
    <w:rsid w:val="00B265CF"/>
    <w:rsid w:val="00B26E1F"/>
    <w:rsid w:val="00B26F64"/>
    <w:rsid w:val="00B30AD4"/>
    <w:rsid w:val="00B30AF3"/>
    <w:rsid w:val="00B30BAA"/>
    <w:rsid w:val="00B327DF"/>
    <w:rsid w:val="00B32EE4"/>
    <w:rsid w:val="00B333D7"/>
    <w:rsid w:val="00B34574"/>
    <w:rsid w:val="00B351C4"/>
    <w:rsid w:val="00B35BAC"/>
    <w:rsid w:val="00B36527"/>
    <w:rsid w:val="00B36C5C"/>
    <w:rsid w:val="00B37855"/>
    <w:rsid w:val="00B37B80"/>
    <w:rsid w:val="00B404C6"/>
    <w:rsid w:val="00B404D5"/>
    <w:rsid w:val="00B40A0E"/>
    <w:rsid w:val="00B4118E"/>
    <w:rsid w:val="00B41248"/>
    <w:rsid w:val="00B418E1"/>
    <w:rsid w:val="00B42091"/>
    <w:rsid w:val="00B4277E"/>
    <w:rsid w:val="00B44204"/>
    <w:rsid w:val="00B44789"/>
    <w:rsid w:val="00B454E3"/>
    <w:rsid w:val="00B455FA"/>
    <w:rsid w:val="00B47092"/>
    <w:rsid w:val="00B47400"/>
    <w:rsid w:val="00B47B60"/>
    <w:rsid w:val="00B505D0"/>
    <w:rsid w:val="00B50780"/>
    <w:rsid w:val="00B50829"/>
    <w:rsid w:val="00B517C5"/>
    <w:rsid w:val="00B52653"/>
    <w:rsid w:val="00B53B35"/>
    <w:rsid w:val="00B54542"/>
    <w:rsid w:val="00B54925"/>
    <w:rsid w:val="00B54D93"/>
    <w:rsid w:val="00B554B0"/>
    <w:rsid w:val="00B55CE2"/>
    <w:rsid w:val="00B560A3"/>
    <w:rsid w:val="00B560E6"/>
    <w:rsid w:val="00B567B0"/>
    <w:rsid w:val="00B57DA1"/>
    <w:rsid w:val="00B6056A"/>
    <w:rsid w:val="00B617EB"/>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AB6"/>
    <w:rsid w:val="00B73E44"/>
    <w:rsid w:val="00B73FF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57"/>
    <w:rsid w:val="00B83CAE"/>
    <w:rsid w:val="00B8402C"/>
    <w:rsid w:val="00B85842"/>
    <w:rsid w:val="00B85A53"/>
    <w:rsid w:val="00B863F0"/>
    <w:rsid w:val="00B87152"/>
    <w:rsid w:val="00B874D2"/>
    <w:rsid w:val="00B874D9"/>
    <w:rsid w:val="00B87527"/>
    <w:rsid w:val="00B9027C"/>
    <w:rsid w:val="00B903F0"/>
    <w:rsid w:val="00B90822"/>
    <w:rsid w:val="00B90898"/>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5D29"/>
    <w:rsid w:val="00BA7022"/>
    <w:rsid w:val="00BA7038"/>
    <w:rsid w:val="00BA7BD0"/>
    <w:rsid w:val="00BB091C"/>
    <w:rsid w:val="00BB1FF3"/>
    <w:rsid w:val="00BB2EFF"/>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512A"/>
    <w:rsid w:val="00BC6BC7"/>
    <w:rsid w:val="00BC6F2A"/>
    <w:rsid w:val="00BC6FDE"/>
    <w:rsid w:val="00BC72DC"/>
    <w:rsid w:val="00BC754E"/>
    <w:rsid w:val="00BC7C1B"/>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3A8B"/>
    <w:rsid w:val="00C03B9D"/>
    <w:rsid w:val="00C03E26"/>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B91"/>
    <w:rsid w:val="00C22CA5"/>
    <w:rsid w:val="00C22CCF"/>
    <w:rsid w:val="00C239B7"/>
    <w:rsid w:val="00C248D1"/>
    <w:rsid w:val="00C2516C"/>
    <w:rsid w:val="00C25BD2"/>
    <w:rsid w:val="00C269CB"/>
    <w:rsid w:val="00C26A90"/>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1B8A"/>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41A4"/>
    <w:rsid w:val="00C74EAE"/>
    <w:rsid w:val="00C768EA"/>
    <w:rsid w:val="00C803F1"/>
    <w:rsid w:val="00C80B49"/>
    <w:rsid w:val="00C81A27"/>
    <w:rsid w:val="00C83866"/>
    <w:rsid w:val="00C84299"/>
    <w:rsid w:val="00C85F7F"/>
    <w:rsid w:val="00C8624E"/>
    <w:rsid w:val="00C8636A"/>
    <w:rsid w:val="00C8676A"/>
    <w:rsid w:val="00C86AFF"/>
    <w:rsid w:val="00C87EAA"/>
    <w:rsid w:val="00C905F6"/>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3C69"/>
    <w:rsid w:val="00CC404B"/>
    <w:rsid w:val="00CC423B"/>
    <w:rsid w:val="00CC4C3B"/>
    <w:rsid w:val="00CC4E96"/>
    <w:rsid w:val="00CC5BE2"/>
    <w:rsid w:val="00CC7262"/>
    <w:rsid w:val="00CC7F7A"/>
    <w:rsid w:val="00CD0C4D"/>
    <w:rsid w:val="00CD0E53"/>
    <w:rsid w:val="00CD2A83"/>
    <w:rsid w:val="00CD2AD6"/>
    <w:rsid w:val="00CD2B71"/>
    <w:rsid w:val="00CD2F91"/>
    <w:rsid w:val="00CD3789"/>
    <w:rsid w:val="00CD4335"/>
    <w:rsid w:val="00CD4419"/>
    <w:rsid w:val="00CD4B7F"/>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6CA"/>
    <w:rsid w:val="00CF1D3D"/>
    <w:rsid w:val="00CF2996"/>
    <w:rsid w:val="00CF2CF5"/>
    <w:rsid w:val="00CF415C"/>
    <w:rsid w:val="00CF4AF4"/>
    <w:rsid w:val="00CF6773"/>
    <w:rsid w:val="00CF6FBE"/>
    <w:rsid w:val="00D0091C"/>
    <w:rsid w:val="00D01820"/>
    <w:rsid w:val="00D018B5"/>
    <w:rsid w:val="00D01B3C"/>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D6C"/>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B8B"/>
    <w:rsid w:val="00D61E99"/>
    <w:rsid w:val="00D61F1F"/>
    <w:rsid w:val="00D624C6"/>
    <w:rsid w:val="00D637E6"/>
    <w:rsid w:val="00D63EF5"/>
    <w:rsid w:val="00D648B7"/>
    <w:rsid w:val="00D64F8F"/>
    <w:rsid w:val="00D664C8"/>
    <w:rsid w:val="00D66534"/>
    <w:rsid w:val="00D672C7"/>
    <w:rsid w:val="00D70DB6"/>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A2BED"/>
    <w:rsid w:val="00DA6FDE"/>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6E4F"/>
    <w:rsid w:val="00DD76AC"/>
    <w:rsid w:val="00DE09F9"/>
    <w:rsid w:val="00DE0A10"/>
    <w:rsid w:val="00DE0E32"/>
    <w:rsid w:val="00DE15FE"/>
    <w:rsid w:val="00DE3DCE"/>
    <w:rsid w:val="00DE4CC2"/>
    <w:rsid w:val="00DE59C6"/>
    <w:rsid w:val="00DE629A"/>
    <w:rsid w:val="00DE6361"/>
    <w:rsid w:val="00DE73FC"/>
    <w:rsid w:val="00DE75AD"/>
    <w:rsid w:val="00DE7D54"/>
    <w:rsid w:val="00DF0A35"/>
    <w:rsid w:val="00DF1709"/>
    <w:rsid w:val="00DF1E36"/>
    <w:rsid w:val="00DF35B2"/>
    <w:rsid w:val="00DF559B"/>
    <w:rsid w:val="00DF5FED"/>
    <w:rsid w:val="00DF60DB"/>
    <w:rsid w:val="00DF6E69"/>
    <w:rsid w:val="00DF73B9"/>
    <w:rsid w:val="00DF7C3B"/>
    <w:rsid w:val="00DF7D6D"/>
    <w:rsid w:val="00E00751"/>
    <w:rsid w:val="00E01298"/>
    <w:rsid w:val="00E016BB"/>
    <w:rsid w:val="00E01ED7"/>
    <w:rsid w:val="00E02756"/>
    <w:rsid w:val="00E02898"/>
    <w:rsid w:val="00E03568"/>
    <w:rsid w:val="00E04243"/>
    <w:rsid w:val="00E05234"/>
    <w:rsid w:val="00E058F9"/>
    <w:rsid w:val="00E06506"/>
    <w:rsid w:val="00E06BAF"/>
    <w:rsid w:val="00E0715A"/>
    <w:rsid w:val="00E073C5"/>
    <w:rsid w:val="00E0751E"/>
    <w:rsid w:val="00E07DBD"/>
    <w:rsid w:val="00E1063A"/>
    <w:rsid w:val="00E107F6"/>
    <w:rsid w:val="00E11790"/>
    <w:rsid w:val="00E125EB"/>
    <w:rsid w:val="00E12CFA"/>
    <w:rsid w:val="00E13159"/>
    <w:rsid w:val="00E14B7B"/>
    <w:rsid w:val="00E15590"/>
    <w:rsid w:val="00E15BF7"/>
    <w:rsid w:val="00E164D5"/>
    <w:rsid w:val="00E1659E"/>
    <w:rsid w:val="00E166D0"/>
    <w:rsid w:val="00E16C57"/>
    <w:rsid w:val="00E1711E"/>
    <w:rsid w:val="00E1721E"/>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CE1"/>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4C66"/>
    <w:rsid w:val="00E560F5"/>
    <w:rsid w:val="00E56CD4"/>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7BCA"/>
    <w:rsid w:val="00E8016E"/>
    <w:rsid w:val="00E80804"/>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1DC9"/>
    <w:rsid w:val="00E935B7"/>
    <w:rsid w:val="00E938DF"/>
    <w:rsid w:val="00E93FC9"/>
    <w:rsid w:val="00E948D2"/>
    <w:rsid w:val="00E953C9"/>
    <w:rsid w:val="00E96509"/>
    <w:rsid w:val="00E97C13"/>
    <w:rsid w:val="00EA059C"/>
    <w:rsid w:val="00EA0E58"/>
    <w:rsid w:val="00EA12D4"/>
    <w:rsid w:val="00EA1330"/>
    <w:rsid w:val="00EA18B1"/>
    <w:rsid w:val="00EA24C6"/>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EB7"/>
    <w:rsid w:val="00ED7FF0"/>
    <w:rsid w:val="00EE07AC"/>
    <w:rsid w:val="00EE1490"/>
    <w:rsid w:val="00EE186C"/>
    <w:rsid w:val="00EE1DCE"/>
    <w:rsid w:val="00EE2941"/>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2FFD"/>
    <w:rsid w:val="00F0316E"/>
    <w:rsid w:val="00F03F04"/>
    <w:rsid w:val="00F04C2C"/>
    <w:rsid w:val="00F04F8A"/>
    <w:rsid w:val="00F063E6"/>
    <w:rsid w:val="00F066DB"/>
    <w:rsid w:val="00F06911"/>
    <w:rsid w:val="00F06B33"/>
    <w:rsid w:val="00F0772A"/>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5FA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4588"/>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4319"/>
    <w:rsid w:val="00FB4A90"/>
    <w:rsid w:val="00FB4B57"/>
    <w:rsid w:val="00FB5918"/>
    <w:rsid w:val="00FB5CBF"/>
    <w:rsid w:val="00FB6DE4"/>
    <w:rsid w:val="00FB7D95"/>
    <w:rsid w:val="00FC02BE"/>
    <w:rsid w:val="00FC07A5"/>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28E6"/>
    <w:rsid w:val="00FD48FC"/>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8F8"/>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775"/>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1F658E06-2DA3-439D-82EC-5F607500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42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eading 1,Alt+1,Alt+1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 w:type="paragraph" w:customStyle="1" w:styleId="Comments">
    <w:name w:val="Comments"/>
    <w:basedOn w:val="a0"/>
    <w:link w:val="CommentsChar"/>
    <w:qFormat/>
    <w:rsid w:val="00F961C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961C0"/>
    <w:rPr>
      <w:rFonts w:ascii="Arial" w:eastAsia="MS Mincho" w:hAnsi="Arial"/>
      <w:i/>
      <w:noProof/>
      <w:sz w:val="18"/>
      <w:szCs w:val="24"/>
      <w:lang w:val="en-GB" w:eastAsia="en-GB"/>
    </w:rPr>
  </w:style>
  <w:style w:type="paragraph" w:customStyle="1" w:styleId="Comments-red">
    <w:name w:val="Comments-red"/>
    <w:basedOn w:val="Comments"/>
    <w:qFormat/>
    <w:rsid w:val="003F4462"/>
    <w:pPr>
      <w:overflowPunct w:val="0"/>
      <w:autoSpaceDE w:val="0"/>
      <w:autoSpaceDN w:val="0"/>
      <w:adjustRightInd w:val="0"/>
      <w:textAlignment w:val="baseline"/>
    </w:pPr>
    <w:rPr>
      <w:rFonts w:eastAsia="Times New Roman"/>
      <w:noProof w:val="0"/>
      <w:color w:val="FF0000"/>
      <w:szCs w:val="20"/>
      <w:lang w:eastAsia="ja-JP"/>
    </w:rPr>
  </w:style>
  <w:style w:type="character" w:customStyle="1" w:styleId="TFChar">
    <w:name w:val="TF Char"/>
    <w:qFormat/>
    <w:rsid w:val="0084697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661860368">
      <w:bodyDiv w:val="1"/>
      <w:marLeft w:val="0"/>
      <w:marRight w:val="0"/>
      <w:marTop w:val="0"/>
      <w:marBottom w:val="0"/>
      <w:divBdr>
        <w:top w:val="none" w:sz="0" w:space="0" w:color="auto"/>
        <w:left w:val="none" w:sz="0" w:space="0" w:color="auto"/>
        <w:bottom w:val="none" w:sz="0" w:space="0" w:color="auto"/>
        <w:right w:val="none" w:sz="0" w:space="0" w:color="auto"/>
      </w:divBdr>
    </w:div>
    <w:div w:id="977300382">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99.vsdx"/><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7D8F3E2-5759-4C24-82EA-2426F75A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235</TotalTime>
  <Pages>1</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150</cp:revision>
  <cp:lastPrinted>2022-05-10T08:48:00Z</cp:lastPrinted>
  <dcterms:created xsi:type="dcterms:W3CDTF">2024-10-03T13:32:00Z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